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F7F96" w14:textId="77777777" w:rsidR="007428AC" w:rsidRPr="000965F2" w:rsidRDefault="00751D04" w:rsidP="00D55C77">
      <w:pPr>
        <w:spacing w:before="120" w:line="240" w:lineRule="auto"/>
        <w:jc w:val="both"/>
        <w:rPr>
          <w:rFonts w:ascii="Arial" w:hAnsi="Arial" w:cs="Arial"/>
          <w:b/>
        </w:rPr>
      </w:pPr>
      <w:r w:rsidRPr="000965F2">
        <w:rPr>
          <w:rFonts w:ascii="Arial" w:hAnsi="Arial" w:cs="Arial"/>
          <w:b/>
        </w:rPr>
        <w:t>OSNOVNA ŠKOLA</w:t>
      </w:r>
      <w:r w:rsidR="003C53C5" w:rsidRPr="000965F2">
        <w:rPr>
          <w:rFonts w:ascii="Arial" w:hAnsi="Arial" w:cs="Arial"/>
          <w:b/>
        </w:rPr>
        <w:t xml:space="preserve"> ANTUNA MIHANOVIĆA PETROVSKO</w:t>
      </w:r>
    </w:p>
    <w:p w14:paraId="719E7920" w14:textId="77777777" w:rsidR="009C25EB" w:rsidRPr="000965F2" w:rsidRDefault="00751D04" w:rsidP="00D55C77">
      <w:pPr>
        <w:spacing w:before="120" w:line="240" w:lineRule="auto"/>
        <w:jc w:val="both"/>
        <w:rPr>
          <w:rFonts w:ascii="Arial" w:hAnsi="Arial" w:cs="Arial"/>
        </w:rPr>
      </w:pPr>
      <w:proofErr w:type="spellStart"/>
      <w:r w:rsidRPr="000965F2">
        <w:rPr>
          <w:rFonts w:ascii="Arial" w:hAnsi="Arial" w:cs="Arial"/>
        </w:rPr>
        <w:t>Petrovsko</w:t>
      </w:r>
      <w:proofErr w:type="spellEnd"/>
      <w:r w:rsidR="003C53C5" w:rsidRPr="000965F2">
        <w:rPr>
          <w:rFonts w:ascii="Arial" w:hAnsi="Arial" w:cs="Arial"/>
        </w:rPr>
        <w:t xml:space="preserve"> 58 A</w:t>
      </w:r>
      <w:r w:rsidR="009C25EB" w:rsidRPr="000965F2">
        <w:rPr>
          <w:rFonts w:ascii="Arial" w:hAnsi="Arial" w:cs="Arial"/>
        </w:rPr>
        <w:t xml:space="preserve">, </w:t>
      </w:r>
      <w:r w:rsidR="003C53C5" w:rsidRPr="000965F2">
        <w:rPr>
          <w:rFonts w:ascii="Arial" w:hAnsi="Arial" w:cs="Arial"/>
        </w:rPr>
        <w:t xml:space="preserve">49234 PETROVSKO                                                           </w:t>
      </w:r>
    </w:p>
    <w:p w14:paraId="6799C672" w14:textId="77777777" w:rsidR="00314A79" w:rsidRPr="000965F2" w:rsidRDefault="003C53C5" w:rsidP="00D55C77">
      <w:pPr>
        <w:spacing w:before="120" w:line="240" w:lineRule="auto"/>
        <w:jc w:val="both"/>
        <w:rPr>
          <w:rFonts w:ascii="Arial" w:hAnsi="Arial" w:cs="Arial"/>
        </w:rPr>
      </w:pPr>
      <w:r w:rsidRPr="000965F2">
        <w:rPr>
          <w:rFonts w:ascii="Arial" w:hAnsi="Arial" w:cs="Arial"/>
        </w:rPr>
        <w:t>OIB: 29768513109</w:t>
      </w:r>
    </w:p>
    <w:p w14:paraId="115EED24" w14:textId="77777777" w:rsidR="003C53C5" w:rsidRPr="00E22206" w:rsidRDefault="003731C5" w:rsidP="00D55C77">
      <w:pPr>
        <w:spacing w:before="120" w:line="240" w:lineRule="auto"/>
        <w:rPr>
          <w:rFonts w:ascii="Arial" w:hAnsi="Arial" w:cs="Arial"/>
        </w:rPr>
      </w:pPr>
      <w:r w:rsidRPr="00E22206">
        <w:rPr>
          <w:rFonts w:ascii="Arial" w:hAnsi="Arial" w:cs="Arial"/>
        </w:rPr>
        <w:t>RKP: 15874</w:t>
      </w:r>
    </w:p>
    <w:p w14:paraId="2D77F2BB" w14:textId="42FDA4F3" w:rsidR="00EC7625" w:rsidRPr="00E22206" w:rsidRDefault="00EC7625" w:rsidP="00D55C77">
      <w:pPr>
        <w:spacing w:before="120" w:line="240" w:lineRule="auto"/>
        <w:rPr>
          <w:rFonts w:ascii="Arial" w:hAnsi="Arial" w:cs="Arial"/>
        </w:rPr>
      </w:pPr>
      <w:r w:rsidRPr="00E22206">
        <w:rPr>
          <w:rFonts w:ascii="Arial" w:hAnsi="Arial" w:cs="Arial"/>
        </w:rPr>
        <w:t xml:space="preserve">KLASA: </w:t>
      </w:r>
      <w:r w:rsidR="00E22206" w:rsidRPr="00E22206">
        <w:rPr>
          <w:rFonts w:ascii="Arial" w:hAnsi="Arial" w:cs="Arial"/>
        </w:rPr>
        <w:t>400-02/26-01/02</w:t>
      </w:r>
    </w:p>
    <w:p w14:paraId="6DA7C0DB" w14:textId="081DD6D9" w:rsidR="00EC7625" w:rsidRPr="00E22206" w:rsidRDefault="00EC7625" w:rsidP="00D55C77">
      <w:pPr>
        <w:spacing w:before="120" w:line="240" w:lineRule="auto"/>
        <w:rPr>
          <w:rFonts w:ascii="Arial" w:hAnsi="Arial" w:cs="Arial"/>
        </w:rPr>
      </w:pPr>
      <w:r w:rsidRPr="00E22206">
        <w:rPr>
          <w:rFonts w:ascii="Arial" w:hAnsi="Arial" w:cs="Arial"/>
        </w:rPr>
        <w:t xml:space="preserve">URBROJ: </w:t>
      </w:r>
      <w:r w:rsidR="00E22206" w:rsidRPr="00E22206">
        <w:rPr>
          <w:rFonts w:ascii="Arial" w:hAnsi="Arial" w:cs="Arial"/>
        </w:rPr>
        <w:t>2140-76/03-26-02</w:t>
      </w:r>
    </w:p>
    <w:p w14:paraId="579E88FE" w14:textId="77777777" w:rsidR="003731C5" w:rsidRPr="000965F2" w:rsidRDefault="003731C5" w:rsidP="00D55C77">
      <w:pPr>
        <w:spacing w:before="120" w:line="240" w:lineRule="auto"/>
        <w:rPr>
          <w:rFonts w:ascii="Arial" w:hAnsi="Arial" w:cs="Arial"/>
          <w:color w:val="FF0000"/>
        </w:rPr>
      </w:pPr>
    </w:p>
    <w:p w14:paraId="5C465083" w14:textId="77777777" w:rsidR="00EC7625" w:rsidRPr="000965F2" w:rsidRDefault="00EC7625" w:rsidP="00D55C77">
      <w:pPr>
        <w:spacing w:before="120" w:line="240" w:lineRule="auto"/>
        <w:rPr>
          <w:rFonts w:ascii="Arial" w:hAnsi="Arial" w:cs="Arial"/>
        </w:rPr>
      </w:pPr>
    </w:p>
    <w:p w14:paraId="108B989F" w14:textId="77777777" w:rsidR="00EC7625" w:rsidRPr="000965F2" w:rsidRDefault="00EC7625" w:rsidP="00D55C77">
      <w:pPr>
        <w:spacing w:before="120" w:line="240" w:lineRule="auto"/>
        <w:rPr>
          <w:rFonts w:ascii="Arial" w:hAnsi="Arial" w:cs="Arial"/>
        </w:rPr>
      </w:pPr>
    </w:p>
    <w:p w14:paraId="29918C35" w14:textId="4D29ED34" w:rsidR="00287F84" w:rsidRPr="000965F2" w:rsidRDefault="00287F84" w:rsidP="00D55C77">
      <w:pPr>
        <w:pStyle w:val="Bezproreda"/>
        <w:spacing w:before="120"/>
        <w:jc w:val="center"/>
        <w:rPr>
          <w:rFonts w:ascii="Arial" w:hAnsi="Arial" w:cs="Arial"/>
          <w:b/>
          <w:bCs/>
          <w:sz w:val="26"/>
          <w:szCs w:val="26"/>
        </w:rPr>
      </w:pPr>
      <w:r w:rsidRPr="000965F2">
        <w:rPr>
          <w:rFonts w:ascii="Arial" w:hAnsi="Arial" w:cs="Arial"/>
          <w:b/>
          <w:bCs/>
          <w:sz w:val="26"/>
          <w:szCs w:val="26"/>
        </w:rPr>
        <w:t xml:space="preserve">3. </w:t>
      </w:r>
      <w:r w:rsidR="003731C5" w:rsidRPr="000965F2">
        <w:rPr>
          <w:rFonts w:ascii="Arial" w:hAnsi="Arial" w:cs="Arial"/>
          <w:b/>
          <w:bCs/>
          <w:sz w:val="26"/>
          <w:szCs w:val="26"/>
        </w:rPr>
        <w:t xml:space="preserve">OBRAZLOŽENJE </w:t>
      </w:r>
      <w:r w:rsidR="00614CEF" w:rsidRPr="000965F2">
        <w:rPr>
          <w:rFonts w:ascii="Arial" w:hAnsi="Arial" w:cs="Arial"/>
          <w:b/>
          <w:bCs/>
          <w:sz w:val="26"/>
          <w:szCs w:val="26"/>
        </w:rPr>
        <w:t>POLU</w:t>
      </w:r>
      <w:r w:rsidR="003731C5" w:rsidRPr="000965F2">
        <w:rPr>
          <w:rFonts w:ascii="Arial" w:hAnsi="Arial" w:cs="Arial"/>
          <w:b/>
          <w:bCs/>
          <w:sz w:val="26"/>
          <w:szCs w:val="26"/>
        </w:rPr>
        <w:t xml:space="preserve">GODIŠNJEG IZVJEŠTAJA O IZVRŠENJU FINANCIJSKOG PLANA </w:t>
      </w:r>
    </w:p>
    <w:p w14:paraId="566AB5DF" w14:textId="19B4C82F" w:rsidR="003731C5" w:rsidRPr="000965F2" w:rsidRDefault="003731C5" w:rsidP="00D55C77">
      <w:pPr>
        <w:pStyle w:val="Bezproreda"/>
        <w:spacing w:before="120"/>
        <w:jc w:val="center"/>
        <w:rPr>
          <w:rFonts w:ascii="Arial" w:hAnsi="Arial" w:cs="Arial"/>
          <w:sz w:val="26"/>
          <w:szCs w:val="26"/>
        </w:rPr>
      </w:pPr>
      <w:r w:rsidRPr="000965F2">
        <w:rPr>
          <w:rFonts w:ascii="Arial" w:hAnsi="Arial" w:cs="Arial"/>
          <w:sz w:val="26"/>
          <w:szCs w:val="26"/>
        </w:rPr>
        <w:t>ZA RAZDOBLJE 01.01.202</w:t>
      </w:r>
      <w:r w:rsidR="00614CEF" w:rsidRPr="000965F2">
        <w:rPr>
          <w:rFonts w:ascii="Arial" w:hAnsi="Arial" w:cs="Arial"/>
          <w:sz w:val="26"/>
          <w:szCs w:val="26"/>
        </w:rPr>
        <w:t>6</w:t>
      </w:r>
      <w:r w:rsidRPr="000965F2">
        <w:rPr>
          <w:rFonts w:ascii="Arial" w:hAnsi="Arial" w:cs="Arial"/>
          <w:sz w:val="26"/>
          <w:szCs w:val="26"/>
        </w:rPr>
        <w:t>. - 3</w:t>
      </w:r>
      <w:r w:rsidR="00614CEF" w:rsidRPr="000965F2">
        <w:rPr>
          <w:rFonts w:ascii="Arial" w:hAnsi="Arial" w:cs="Arial"/>
          <w:sz w:val="26"/>
          <w:szCs w:val="26"/>
        </w:rPr>
        <w:t>0</w:t>
      </w:r>
      <w:r w:rsidRPr="000965F2">
        <w:rPr>
          <w:rFonts w:ascii="Arial" w:hAnsi="Arial" w:cs="Arial"/>
          <w:sz w:val="26"/>
          <w:szCs w:val="26"/>
        </w:rPr>
        <w:t>.</w:t>
      </w:r>
      <w:r w:rsidR="00614CEF" w:rsidRPr="000965F2">
        <w:rPr>
          <w:rFonts w:ascii="Arial" w:hAnsi="Arial" w:cs="Arial"/>
          <w:sz w:val="26"/>
          <w:szCs w:val="26"/>
        </w:rPr>
        <w:t>06</w:t>
      </w:r>
      <w:r w:rsidRPr="000965F2">
        <w:rPr>
          <w:rFonts w:ascii="Arial" w:hAnsi="Arial" w:cs="Arial"/>
          <w:sz w:val="26"/>
          <w:szCs w:val="26"/>
        </w:rPr>
        <w:t>.202</w:t>
      </w:r>
      <w:r w:rsidR="00614CEF" w:rsidRPr="000965F2">
        <w:rPr>
          <w:rFonts w:ascii="Arial" w:hAnsi="Arial" w:cs="Arial"/>
          <w:sz w:val="26"/>
          <w:szCs w:val="26"/>
        </w:rPr>
        <w:t>6</w:t>
      </w:r>
      <w:r w:rsidRPr="000965F2">
        <w:rPr>
          <w:rFonts w:ascii="Arial" w:hAnsi="Arial" w:cs="Arial"/>
          <w:sz w:val="26"/>
          <w:szCs w:val="26"/>
        </w:rPr>
        <w:t>. GODINE</w:t>
      </w:r>
    </w:p>
    <w:p w14:paraId="56D008FF" w14:textId="77777777" w:rsidR="009850A4" w:rsidRPr="000965F2" w:rsidRDefault="009850A4" w:rsidP="00D55C77">
      <w:pPr>
        <w:spacing w:before="120" w:line="240" w:lineRule="auto"/>
        <w:jc w:val="center"/>
        <w:rPr>
          <w:rFonts w:ascii="Arial" w:hAnsi="Arial" w:cs="Arial"/>
          <w:b/>
          <w:sz w:val="28"/>
          <w:szCs w:val="28"/>
        </w:rPr>
      </w:pPr>
    </w:p>
    <w:p w14:paraId="4FFE1E03" w14:textId="77777777" w:rsidR="00B325F9" w:rsidRPr="000965F2" w:rsidRDefault="00B325F9" w:rsidP="00D55C77">
      <w:pPr>
        <w:spacing w:before="120" w:line="240" w:lineRule="auto"/>
        <w:jc w:val="center"/>
        <w:rPr>
          <w:rFonts w:ascii="Arial" w:hAnsi="Arial" w:cs="Arial"/>
          <w:b/>
          <w:sz w:val="28"/>
          <w:szCs w:val="28"/>
        </w:rPr>
      </w:pPr>
    </w:p>
    <w:p w14:paraId="05F60870" w14:textId="5FC8273E" w:rsidR="009850A4" w:rsidRPr="000965F2" w:rsidRDefault="00DE251F" w:rsidP="00D55C77">
      <w:pPr>
        <w:spacing w:before="120" w:line="240" w:lineRule="auto"/>
        <w:rPr>
          <w:rFonts w:ascii="Arial" w:hAnsi="Arial" w:cs="Arial"/>
          <w:b/>
          <w:sz w:val="28"/>
          <w:szCs w:val="28"/>
        </w:rPr>
      </w:pPr>
      <w:r w:rsidRPr="000965F2">
        <w:rPr>
          <w:rFonts w:ascii="Arial" w:hAnsi="Arial" w:cs="Arial"/>
          <w:b/>
          <w:sz w:val="28"/>
          <w:szCs w:val="28"/>
        </w:rPr>
        <w:t>3.</w:t>
      </w:r>
      <w:r w:rsidR="00C20F8E" w:rsidRPr="000965F2">
        <w:rPr>
          <w:rFonts w:ascii="Arial" w:hAnsi="Arial" w:cs="Arial"/>
          <w:b/>
          <w:sz w:val="28"/>
          <w:szCs w:val="28"/>
        </w:rPr>
        <w:t>1</w:t>
      </w:r>
      <w:r w:rsidR="00C20F8E" w:rsidRPr="000965F2">
        <w:rPr>
          <w:rFonts w:ascii="Arial" w:hAnsi="Arial" w:cs="Arial"/>
          <w:b/>
          <w:sz w:val="26"/>
          <w:szCs w:val="26"/>
        </w:rPr>
        <w:t xml:space="preserve">. </w:t>
      </w:r>
      <w:r w:rsidR="003731C5" w:rsidRPr="000965F2">
        <w:rPr>
          <w:rFonts w:ascii="Arial" w:hAnsi="Arial" w:cs="Arial"/>
          <w:b/>
          <w:sz w:val="26"/>
          <w:szCs w:val="26"/>
        </w:rPr>
        <w:t>Uvodne napomene uz izvještaj o izvršenju financijskog plana</w:t>
      </w:r>
    </w:p>
    <w:p w14:paraId="4AAE7672" w14:textId="77777777" w:rsidR="004A502D" w:rsidRPr="000965F2" w:rsidRDefault="004A502D" w:rsidP="00D55C77">
      <w:pPr>
        <w:spacing w:before="120" w:line="240" w:lineRule="auto"/>
        <w:ind w:firstLine="709"/>
        <w:rPr>
          <w:rFonts w:ascii="Arial" w:hAnsi="Arial" w:cs="Arial"/>
        </w:rPr>
      </w:pPr>
    </w:p>
    <w:p w14:paraId="3596BF05" w14:textId="77777777" w:rsidR="00B325F9" w:rsidRPr="000965F2" w:rsidRDefault="00B325F9" w:rsidP="00D55C77">
      <w:pPr>
        <w:spacing w:before="120" w:line="240" w:lineRule="auto"/>
        <w:ind w:firstLine="709"/>
        <w:rPr>
          <w:rFonts w:ascii="Arial" w:hAnsi="Arial" w:cs="Arial"/>
        </w:rPr>
      </w:pPr>
    </w:p>
    <w:p w14:paraId="0320C222" w14:textId="77777777"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 xml:space="preserve">Osnovna škola Antuna Mihanovića </w:t>
      </w:r>
      <w:proofErr w:type="spellStart"/>
      <w:r w:rsidRPr="000965F2">
        <w:rPr>
          <w:rFonts w:ascii="Arial" w:hAnsi="Arial" w:cs="Arial"/>
          <w:sz w:val="24"/>
          <w:szCs w:val="24"/>
        </w:rPr>
        <w:t>Petrovsko</w:t>
      </w:r>
      <w:proofErr w:type="spellEnd"/>
      <w:r w:rsidRPr="000965F2">
        <w:rPr>
          <w:rFonts w:ascii="Arial" w:hAnsi="Arial" w:cs="Arial"/>
          <w:sz w:val="24"/>
          <w:szCs w:val="24"/>
        </w:rPr>
        <w:t xml:space="preserve"> obavlja svoju djelatnost u skladu sa Zakonom o odgoju i obrazovanju u osnovnoj i srednjoj školi te vodi proračunsko računovodstvo sukladno odredbama Pravilnika o proračunskom računovodstvu i Računskom planu. Financijski izvještaji sastavljaju se i predaju u skladu s odredbama Pravilnika o financijskom izvještavanju u proračunskom računovodstvu.</w:t>
      </w:r>
    </w:p>
    <w:p w14:paraId="3E2744DE" w14:textId="77777777" w:rsidR="000965F2" w:rsidRPr="000965F2" w:rsidRDefault="000965F2" w:rsidP="000965F2">
      <w:pPr>
        <w:spacing w:line="240" w:lineRule="auto"/>
        <w:ind w:firstLine="709"/>
        <w:jc w:val="both"/>
        <w:rPr>
          <w:rFonts w:ascii="Arial" w:hAnsi="Arial" w:cs="Arial"/>
          <w:sz w:val="24"/>
          <w:szCs w:val="24"/>
        </w:rPr>
      </w:pPr>
    </w:p>
    <w:p w14:paraId="1AC45258" w14:textId="77777777"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Poslovanje Škole financira se iz više izvora financiranja. Škola posluje putem jedinstvenog računa riznice osnivača, dok se poslovne promjene evidentiraju u okviru zajedničkog knjigovodstva na analitički odvojenim kontima prema izvorima financiranja.</w:t>
      </w:r>
    </w:p>
    <w:p w14:paraId="58F55BBD" w14:textId="77777777" w:rsidR="000965F2" w:rsidRPr="000965F2" w:rsidRDefault="000965F2" w:rsidP="000965F2">
      <w:pPr>
        <w:spacing w:line="240" w:lineRule="auto"/>
        <w:ind w:firstLine="709"/>
        <w:jc w:val="both"/>
        <w:rPr>
          <w:rFonts w:ascii="Arial" w:hAnsi="Arial" w:cs="Arial"/>
          <w:sz w:val="24"/>
          <w:szCs w:val="24"/>
        </w:rPr>
      </w:pPr>
    </w:p>
    <w:p w14:paraId="7897B217" w14:textId="77777777"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 xml:space="preserve">Sredstva za rashode za zaposlene, uključujući plaće, naknade plaća, troškove prijevoza i ostala materijalna prava zaposlenika, osiguravaju se iz državnog proračuna te se isplaćuju putem sustava državne riznice. Materijalni i financijski rashodi financiraju se decentraliziranim sredstvima Krapinsko-zagorske županije, sredstvima osnivača te dijelom sredstvima Općine </w:t>
      </w:r>
      <w:proofErr w:type="spellStart"/>
      <w:r w:rsidRPr="000965F2">
        <w:rPr>
          <w:rFonts w:ascii="Arial" w:hAnsi="Arial" w:cs="Arial"/>
          <w:sz w:val="24"/>
          <w:szCs w:val="24"/>
        </w:rPr>
        <w:t>Petrovsko</w:t>
      </w:r>
      <w:proofErr w:type="spellEnd"/>
      <w:r w:rsidRPr="000965F2">
        <w:rPr>
          <w:rFonts w:ascii="Arial" w:hAnsi="Arial" w:cs="Arial"/>
          <w:sz w:val="24"/>
          <w:szCs w:val="24"/>
        </w:rPr>
        <w:t>.</w:t>
      </w:r>
    </w:p>
    <w:p w14:paraId="769BB8BD" w14:textId="77777777" w:rsidR="000965F2" w:rsidRPr="000965F2" w:rsidRDefault="000965F2" w:rsidP="000965F2">
      <w:pPr>
        <w:spacing w:line="240" w:lineRule="auto"/>
        <w:ind w:firstLine="709"/>
        <w:jc w:val="both"/>
        <w:rPr>
          <w:rFonts w:ascii="Arial" w:hAnsi="Arial" w:cs="Arial"/>
          <w:sz w:val="24"/>
          <w:szCs w:val="24"/>
        </w:rPr>
      </w:pPr>
    </w:p>
    <w:p w14:paraId="6E980F11" w14:textId="77777777"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Troškovi školske prehrane financirali su se iz državnog proračuna na temelju Odluke Vlade Republike Hrvatske o kriterijima i načinu financiranja, odnosno sufinanciranja troškova prehrane za učenike osnovnih škola.</w:t>
      </w:r>
    </w:p>
    <w:p w14:paraId="7A1C362B" w14:textId="77777777" w:rsidR="000965F2" w:rsidRPr="000965F2" w:rsidRDefault="000965F2" w:rsidP="000965F2">
      <w:pPr>
        <w:spacing w:line="240" w:lineRule="auto"/>
        <w:ind w:firstLine="709"/>
        <w:jc w:val="both"/>
        <w:rPr>
          <w:rFonts w:ascii="Arial" w:hAnsi="Arial" w:cs="Arial"/>
          <w:sz w:val="24"/>
          <w:szCs w:val="24"/>
        </w:rPr>
      </w:pPr>
    </w:p>
    <w:p w14:paraId="5A8702F9" w14:textId="368B4E1E"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 xml:space="preserve">U izvještajnom razdoblju Škola je sudjelovala u provedbi projekta Baltazar 8, u okviru kojeg je bio zaposlen jedan pomoćnik u nastavi. Rashodi za plaću, troškove prijevoza i ostala materijalna prava pomoćnika financirali su se sredstvima Europskog socijalnog fonda i sredstvima Krapinsko-zagorske županije, sukladno uvjetima provedbe projekta. Nakon </w:t>
      </w:r>
      <w:r>
        <w:rPr>
          <w:rFonts w:ascii="Arial" w:hAnsi="Arial" w:cs="Arial"/>
          <w:sz w:val="24"/>
          <w:szCs w:val="24"/>
        </w:rPr>
        <w:t xml:space="preserve">pomoćnice koja je zaposlena preko projekta, imali smo </w:t>
      </w:r>
      <w:r>
        <w:rPr>
          <w:rFonts w:ascii="Arial" w:hAnsi="Arial" w:cs="Arial"/>
          <w:sz w:val="24"/>
          <w:szCs w:val="24"/>
        </w:rPr>
        <w:lastRenderedPageBreak/>
        <w:t>pomoćnicu mimo projekta čiji su</w:t>
      </w:r>
      <w:r w:rsidRPr="000965F2">
        <w:rPr>
          <w:rFonts w:ascii="Arial" w:hAnsi="Arial" w:cs="Arial"/>
          <w:sz w:val="24"/>
          <w:szCs w:val="24"/>
        </w:rPr>
        <w:t xml:space="preserve"> troškov</w:t>
      </w:r>
      <w:r>
        <w:rPr>
          <w:rFonts w:ascii="Arial" w:hAnsi="Arial" w:cs="Arial"/>
          <w:sz w:val="24"/>
          <w:szCs w:val="24"/>
        </w:rPr>
        <w:t>i</w:t>
      </w:r>
      <w:r w:rsidRPr="000965F2">
        <w:rPr>
          <w:rFonts w:ascii="Arial" w:hAnsi="Arial" w:cs="Arial"/>
          <w:sz w:val="24"/>
          <w:szCs w:val="24"/>
        </w:rPr>
        <w:t xml:space="preserve"> rada u cijelosti financira</w:t>
      </w:r>
      <w:r>
        <w:rPr>
          <w:rFonts w:ascii="Arial" w:hAnsi="Arial" w:cs="Arial"/>
          <w:sz w:val="24"/>
          <w:szCs w:val="24"/>
        </w:rPr>
        <w:t>ni</w:t>
      </w:r>
      <w:r w:rsidRPr="000965F2">
        <w:rPr>
          <w:rFonts w:ascii="Arial" w:hAnsi="Arial" w:cs="Arial"/>
          <w:sz w:val="24"/>
          <w:szCs w:val="24"/>
        </w:rPr>
        <w:t xml:space="preserve"> sredstvima Krapinsko-zagorske županije.</w:t>
      </w:r>
    </w:p>
    <w:p w14:paraId="6298ED87" w14:textId="77777777" w:rsidR="000965F2" w:rsidRPr="000965F2" w:rsidRDefault="000965F2" w:rsidP="000965F2">
      <w:pPr>
        <w:spacing w:line="240" w:lineRule="auto"/>
        <w:ind w:firstLine="709"/>
        <w:jc w:val="both"/>
        <w:rPr>
          <w:rFonts w:ascii="Arial" w:hAnsi="Arial" w:cs="Arial"/>
          <w:sz w:val="24"/>
          <w:szCs w:val="24"/>
        </w:rPr>
      </w:pPr>
    </w:p>
    <w:p w14:paraId="0889F7C8" w14:textId="77777777"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Obveza izrade te sadržaj polugodišnjeg i godišnjeg izvještaja o izvršenju financijskog plana proračunskih korisnika propisani su člancima 81. do 86. Zakona o proračunu (Narodne novine, broj 144/21). Sukladno članku 86. navedenog Zakona, proračunski korisnik dužan je upravljačkom tijelu, u skladu s aktima kojima je uređen njegov rad, podnijeti na usvajanje polugodišnji izvještaj o izvršenju financijskog plana za izvještajno razdoblje te ga dostaviti osnivaču, Krapinsko-zagorskoj županiji.</w:t>
      </w:r>
    </w:p>
    <w:p w14:paraId="053E515F" w14:textId="77777777" w:rsidR="000965F2" w:rsidRPr="000965F2" w:rsidRDefault="000965F2" w:rsidP="000965F2">
      <w:pPr>
        <w:spacing w:line="240" w:lineRule="auto"/>
        <w:ind w:firstLine="709"/>
        <w:jc w:val="both"/>
        <w:rPr>
          <w:rFonts w:ascii="Arial" w:hAnsi="Arial" w:cs="Arial"/>
          <w:sz w:val="24"/>
          <w:szCs w:val="24"/>
        </w:rPr>
      </w:pPr>
    </w:p>
    <w:p w14:paraId="2FF367A8" w14:textId="77777777" w:rsidR="000965F2" w:rsidRDefault="000965F2" w:rsidP="000965F2">
      <w:pPr>
        <w:spacing w:line="240" w:lineRule="auto"/>
        <w:ind w:firstLine="709"/>
        <w:jc w:val="both"/>
        <w:rPr>
          <w:rFonts w:ascii="Arial" w:hAnsi="Arial" w:cs="Arial"/>
          <w:sz w:val="24"/>
          <w:szCs w:val="24"/>
        </w:rPr>
      </w:pPr>
      <w:r w:rsidRPr="000965F2">
        <w:rPr>
          <w:rFonts w:ascii="Arial" w:hAnsi="Arial" w:cs="Arial"/>
          <w:sz w:val="24"/>
          <w:szCs w:val="24"/>
        </w:rPr>
        <w:t xml:space="preserve">Polugodišnji izvještaj o izvršenju Financijskog plana Osnovne škole Antuna Mihanovića </w:t>
      </w:r>
      <w:proofErr w:type="spellStart"/>
      <w:r w:rsidRPr="000965F2">
        <w:rPr>
          <w:rFonts w:ascii="Arial" w:hAnsi="Arial" w:cs="Arial"/>
          <w:sz w:val="24"/>
          <w:szCs w:val="24"/>
        </w:rPr>
        <w:t>Petrovsko</w:t>
      </w:r>
      <w:proofErr w:type="spellEnd"/>
      <w:r w:rsidRPr="000965F2">
        <w:rPr>
          <w:rFonts w:ascii="Arial" w:hAnsi="Arial" w:cs="Arial"/>
          <w:sz w:val="24"/>
          <w:szCs w:val="24"/>
        </w:rPr>
        <w:t xml:space="preserve"> sastoji se od Općeg dijela koji obuhvaća:</w:t>
      </w:r>
    </w:p>
    <w:p w14:paraId="7F9265B6" w14:textId="77777777" w:rsidR="000965F2" w:rsidRPr="000965F2" w:rsidRDefault="000965F2" w:rsidP="000965F2">
      <w:pPr>
        <w:spacing w:line="240" w:lineRule="auto"/>
        <w:ind w:firstLine="709"/>
        <w:jc w:val="both"/>
        <w:rPr>
          <w:rFonts w:ascii="Arial" w:hAnsi="Arial" w:cs="Arial"/>
          <w:sz w:val="24"/>
          <w:szCs w:val="24"/>
        </w:rPr>
      </w:pPr>
    </w:p>
    <w:p w14:paraId="27DC741F" w14:textId="77777777" w:rsidR="000965F2" w:rsidRPr="000965F2" w:rsidRDefault="000965F2" w:rsidP="000965F2">
      <w:pPr>
        <w:numPr>
          <w:ilvl w:val="0"/>
          <w:numId w:val="4"/>
        </w:numPr>
        <w:spacing w:line="240" w:lineRule="auto"/>
        <w:ind w:left="0" w:firstLine="709"/>
        <w:jc w:val="both"/>
        <w:rPr>
          <w:rFonts w:ascii="Arial" w:hAnsi="Arial" w:cs="Arial"/>
          <w:sz w:val="24"/>
          <w:szCs w:val="24"/>
        </w:rPr>
      </w:pPr>
      <w:r w:rsidRPr="000965F2">
        <w:rPr>
          <w:rFonts w:ascii="Arial" w:hAnsi="Arial" w:cs="Arial"/>
          <w:sz w:val="24"/>
          <w:szCs w:val="24"/>
        </w:rPr>
        <w:t>Račun prihoda i rashoda,</w:t>
      </w:r>
    </w:p>
    <w:p w14:paraId="4F5F85CE" w14:textId="77777777" w:rsidR="000965F2" w:rsidRPr="000965F2" w:rsidRDefault="000965F2" w:rsidP="000965F2">
      <w:pPr>
        <w:numPr>
          <w:ilvl w:val="0"/>
          <w:numId w:val="4"/>
        </w:numPr>
        <w:spacing w:line="240" w:lineRule="auto"/>
        <w:ind w:left="0" w:firstLine="709"/>
        <w:jc w:val="both"/>
        <w:rPr>
          <w:rFonts w:ascii="Arial" w:hAnsi="Arial" w:cs="Arial"/>
          <w:sz w:val="24"/>
          <w:szCs w:val="24"/>
        </w:rPr>
      </w:pPr>
      <w:r w:rsidRPr="000965F2">
        <w:rPr>
          <w:rFonts w:ascii="Arial" w:hAnsi="Arial" w:cs="Arial"/>
          <w:sz w:val="24"/>
          <w:szCs w:val="24"/>
        </w:rPr>
        <w:t>Račun financiranja,</w:t>
      </w:r>
    </w:p>
    <w:p w14:paraId="1E9D00B0" w14:textId="0CBAB54D" w:rsidR="000965F2" w:rsidRPr="000965F2" w:rsidRDefault="000965F2" w:rsidP="000965F2">
      <w:pPr>
        <w:numPr>
          <w:ilvl w:val="0"/>
          <w:numId w:val="4"/>
        </w:numPr>
        <w:spacing w:line="240" w:lineRule="auto"/>
        <w:ind w:left="0" w:firstLine="709"/>
        <w:jc w:val="both"/>
        <w:rPr>
          <w:rFonts w:ascii="Arial" w:hAnsi="Arial" w:cs="Arial"/>
          <w:sz w:val="24"/>
          <w:szCs w:val="24"/>
        </w:rPr>
      </w:pPr>
      <w:r>
        <w:rPr>
          <w:rFonts w:ascii="Arial" w:hAnsi="Arial" w:cs="Arial"/>
          <w:sz w:val="24"/>
          <w:szCs w:val="24"/>
        </w:rPr>
        <w:t>P</w:t>
      </w:r>
      <w:r w:rsidRPr="000965F2">
        <w:rPr>
          <w:rFonts w:ascii="Arial" w:hAnsi="Arial" w:cs="Arial"/>
          <w:sz w:val="24"/>
          <w:szCs w:val="24"/>
        </w:rPr>
        <w:t>rihode i rashode prema ekonomskoj klasifikaciji,</w:t>
      </w:r>
    </w:p>
    <w:p w14:paraId="0830130B" w14:textId="6D52F206" w:rsidR="000965F2" w:rsidRPr="000965F2" w:rsidRDefault="000965F2" w:rsidP="000965F2">
      <w:pPr>
        <w:numPr>
          <w:ilvl w:val="0"/>
          <w:numId w:val="4"/>
        </w:numPr>
        <w:spacing w:line="240" w:lineRule="auto"/>
        <w:ind w:left="0" w:firstLine="709"/>
        <w:jc w:val="both"/>
        <w:rPr>
          <w:rFonts w:ascii="Arial" w:hAnsi="Arial" w:cs="Arial"/>
          <w:sz w:val="24"/>
          <w:szCs w:val="24"/>
        </w:rPr>
      </w:pPr>
      <w:r>
        <w:rPr>
          <w:rFonts w:ascii="Arial" w:hAnsi="Arial" w:cs="Arial"/>
          <w:sz w:val="24"/>
          <w:szCs w:val="24"/>
        </w:rPr>
        <w:t>P</w:t>
      </w:r>
      <w:r w:rsidRPr="000965F2">
        <w:rPr>
          <w:rFonts w:ascii="Arial" w:hAnsi="Arial" w:cs="Arial"/>
          <w:sz w:val="24"/>
          <w:szCs w:val="24"/>
        </w:rPr>
        <w:t>rihode i rashode prema izvorima financiranja,</w:t>
      </w:r>
    </w:p>
    <w:p w14:paraId="37573BD4" w14:textId="1EFC5E06" w:rsidR="000965F2" w:rsidRPr="000965F2" w:rsidRDefault="000965F2" w:rsidP="000965F2">
      <w:pPr>
        <w:numPr>
          <w:ilvl w:val="0"/>
          <w:numId w:val="4"/>
        </w:numPr>
        <w:spacing w:line="240" w:lineRule="auto"/>
        <w:ind w:left="0" w:firstLine="709"/>
        <w:jc w:val="both"/>
        <w:rPr>
          <w:rFonts w:ascii="Arial" w:hAnsi="Arial" w:cs="Arial"/>
          <w:sz w:val="24"/>
          <w:szCs w:val="24"/>
        </w:rPr>
      </w:pPr>
      <w:r>
        <w:rPr>
          <w:rFonts w:ascii="Arial" w:hAnsi="Arial" w:cs="Arial"/>
          <w:sz w:val="24"/>
          <w:szCs w:val="24"/>
        </w:rPr>
        <w:t>R</w:t>
      </w:r>
      <w:r w:rsidRPr="000965F2">
        <w:rPr>
          <w:rFonts w:ascii="Arial" w:hAnsi="Arial" w:cs="Arial"/>
          <w:sz w:val="24"/>
          <w:szCs w:val="24"/>
        </w:rPr>
        <w:t>ashode prema funkcijskoj klasifikaciji,</w:t>
      </w:r>
    </w:p>
    <w:p w14:paraId="289EFBA6" w14:textId="77777777" w:rsidR="000965F2" w:rsidRPr="000965F2" w:rsidRDefault="000965F2" w:rsidP="000965F2">
      <w:pPr>
        <w:numPr>
          <w:ilvl w:val="0"/>
          <w:numId w:val="4"/>
        </w:numPr>
        <w:spacing w:line="240" w:lineRule="auto"/>
        <w:ind w:left="0" w:firstLine="709"/>
        <w:jc w:val="both"/>
        <w:rPr>
          <w:rFonts w:ascii="Arial" w:hAnsi="Arial" w:cs="Arial"/>
          <w:sz w:val="24"/>
          <w:szCs w:val="24"/>
        </w:rPr>
      </w:pPr>
      <w:r w:rsidRPr="000965F2">
        <w:rPr>
          <w:rFonts w:ascii="Arial" w:hAnsi="Arial" w:cs="Arial"/>
          <w:sz w:val="24"/>
          <w:szCs w:val="24"/>
        </w:rPr>
        <w:t>Račun financiranja prema ekonomskoj klasifikaciji,</w:t>
      </w:r>
    </w:p>
    <w:p w14:paraId="7628DBA7" w14:textId="77777777" w:rsidR="000965F2" w:rsidRPr="000965F2" w:rsidRDefault="000965F2" w:rsidP="000965F2">
      <w:pPr>
        <w:numPr>
          <w:ilvl w:val="0"/>
          <w:numId w:val="4"/>
        </w:numPr>
        <w:spacing w:line="240" w:lineRule="auto"/>
        <w:ind w:left="0" w:firstLine="709"/>
        <w:jc w:val="both"/>
        <w:rPr>
          <w:rFonts w:ascii="Arial" w:hAnsi="Arial" w:cs="Arial"/>
          <w:sz w:val="24"/>
          <w:szCs w:val="24"/>
        </w:rPr>
      </w:pPr>
      <w:r w:rsidRPr="000965F2">
        <w:rPr>
          <w:rFonts w:ascii="Arial" w:hAnsi="Arial" w:cs="Arial"/>
          <w:sz w:val="24"/>
          <w:szCs w:val="24"/>
        </w:rPr>
        <w:t>Račun financiranja prema izvorima financiranja te</w:t>
      </w:r>
    </w:p>
    <w:p w14:paraId="187F9965" w14:textId="77777777" w:rsidR="000965F2" w:rsidRDefault="000965F2" w:rsidP="000965F2">
      <w:pPr>
        <w:numPr>
          <w:ilvl w:val="0"/>
          <w:numId w:val="4"/>
        </w:numPr>
        <w:spacing w:line="240" w:lineRule="auto"/>
        <w:ind w:left="0" w:firstLine="709"/>
        <w:jc w:val="both"/>
        <w:rPr>
          <w:rFonts w:ascii="Arial" w:hAnsi="Arial" w:cs="Arial"/>
          <w:sz w:val="24"/>
          <w:szCs w:val="24"/>
        </w:rPr>
      </w:pPr>
      <w:r w:rsidRPr="000965F2">
        <w:rPr>
          <w:rFonts w:ascii="Arial" w:hAnsi="Arial" w:cs="Arial"/>
          <w:sz w:val="24"/>
          <w:szCs w:val="24"/>
        </w:rPr>
        <w:t>izvršenje prema organizacijskoj klasifikaciji.</w:t>
      </w:r>
    </w:p>
    <w:p w14:paraId="660060BE" w14:textId="2F869F99" w:rsidR="009161A9" w:rsidRDefault="009161A9" w:rsidP="009161A9">
      <w:pPr>
        <w:spacing w:line="240" w:lineRule="auto"/>
        <w:jc w:val="both"/>
        <w:rPr>
          <w:rFonts w:ascii="Arial" w:hAnsi="Arial" w:cs="Arial"/>
          <w:sz w:val="24"/>
          <w:szCs w:val="24"/>
        </w:rPr>
      </w:pPr>
    </w:p>
    <w:p w14:paraId="3B6BBEE1" w14:textId="76F6B3E2" w:rsidR="009161A9" w:rsidRDefault="009161A9" w:rsidP="009161A9">
      <w:pPr>
        <w:spacing w:line="240" w:lineRule="auto"/>
        <w:jc w:val="both"/>
        <w:rPr>
          <w:rFonts w:ascii="Arial" w:hAnsi="Arial" w:cs="Arial"/>
          <w:sz w:val="24"/>
          <w:szCs w:val="24"/>
        </w:rPr>
      </w:pPr>
      <w:r>
        <w:rPr>
          <w:rFonts w:ascii="Arial" w:hAnsi="Arial" w:cs="Arial"/>
          <w:sz w:val="24"/>
          <w:szCs w:val="24"/>
        </w:rPr>
        <w:t xml:space="preserve">U poseban dio izvještaja ulazi: </w:t>
      </w:r>
    </w:p>
    <w:p w14:paraId="3D9554F1" w14:textId="0124F30D" w:rsidR="009161A9" w:rsidRDefault="009161A9" w:rsidP="009161A9">
      <w:pPr>
        <w:pStyle w:val="Odlomakpopisa"/>
        <w:numPr>
          <w:ilvl w:val="0"/>
          <w:numId w:val="5"/>
        </w:numPr>
        <w:spacing w:line="240" w:lineRule="auto"/>
        <w:jc w:val="both"/>
        <w:rPr>
          <w:rFonts w:ascii="Arial" w:hAnsi="Arial" w:cs="Arial"/>
          <w:sz w:val="24"/>
          <w:szCs w:val="24"/>
        </w:rPr>
      </w:pPr>
      <w:r>
        <w:rPr>
          <w:rFonts w:ascii="Arial" w:hAnsi="Arial" w:cs="Arial"/>
          <w:sz w:val="24"/>
          <w:szCs w:val="24"/>
        </w:rPr>
        <w:t>Izvršenje po programskoj klasifikaciji i izvorima financiranja</w:t>
      </w:r>
    </w:p>
    <w:p w14:paraId="040CD432" w14:textId="77777777" w:rsidR="009161A9" w:rsidRDefault="009161A9" w:rsidP="009161A9">
      <w:pPr>
        <w:spacing w:line="240" w:lineRule="auto"/>
        <w:jc w:val="both"/>
        <w:rPr>
          <w:rFonts w:ascii="Arial" w:hAnsi="Arial" w:cs="Arial"/>
          <w:sz w:val="24"/>
          <w:szCs w:val="24"/>
        </w:rPr>
      </w:pPr>
    </w:p>
    <w:p w14:paraId="455E3A97" w14:textId="706046E8" w:rsidR="009161A9" w:rsidRDefault="009161A9" w:rsidP="009161A9">
      <w:pPr>
        <w:spacing w:line="240" w:lineRule="auto"/>
        <w:jc w:val="both"/>
        <w:rPr>
          <w:rFonts w:ascii="Arial" w:hAnsi="Arial" w:cs="Arial"/>
          <w:sz w:val="24"/>
          <w:szCs w:val="24"/>
        </w:rPr>
      </w:pPr>
      <w:r>
        <w:rPr>
          <w:rFonts w:ascii="Arial" w:hAnsi="Arial" w:cs="Arial"/>
          <w:sz w:val="24"/>
          <w:szCs w:val="24"/>
        </w:rPr>
        <w:t xml:space="preserve">Posebna izvješća su sastavni dio polugodišnjeg izvještaja o izvršenju financijskog plana, a u njih ulaze: </w:t>
      </w:r>
    </w:p>
    <w:p w14:paraId="197DCBE6" w14:textId="776BD26B" w:rsidR="009161A9" w:rsidRDefault="009161A9" w:rsidP="009161A9">
      <w:pPr>
        <w:pStyle w:val="Odlomakpopisa"/>
        <w:numPr>
          <w:ilvl w:val="0"/>
          <w:numId w:val="5"/>
        </w:numPr>
        <w:spacing w:line="240" w:lineRule="auto"/>
        <w:jc w:val="both"/>
        <w:rPr>
          <w:rFonts w:ascii="Arial" w:hAnsi="Arial" w:cs="Arial"/>
          <w:sz w:val="24"/>
          <w:szCs w:val="24"/>
        </w:rPr>
      </w:pPr>
      <w:r>
        <w:rPr>
          <w:rFonts w:ascii="Arial" w:hAnsi="Arial" w:cs="Arial"/>
          <w:sz w:val="24"/>
          <w:szCs w:val="24"/>
        </w:rPr>
        <w:t>Izvještaj o zaduživanju na domaćem i stranom tržištu novca i kapitala</w:t>
      </w:r>
    </w:p>
    <w:p w14:paraId="4693B4C6" w14:textId="45425EEC" w:rsidR="009161A9" w:rsidRDefault="009161A9" w:rsidP="009161A9">
      <w:pPr>
        <w:pStyle w:val="Odlomakpopisa"/>
        <w:numPr>
          <w:ilvl w:val="0"/>
          <w:numId w:val="5"/>
        </w:numPr>
        <w:spacing w:line="240" w:lineRule="auto"/>
        <w:jc w:val="both"/>
        <w:rPr>
          <w:rFonts w:ascii="Arial" w:hAnsi="Arial" w:cs="Arial"/>
          <w:sz w:val="24"/>
          <w:szCs w:val="24"/>
        </w:rPr>
      </w:pPr>
      <w:r>
        <w:rPr>
          <w:rFonts w:ascii="Arial" w:hAnsi="Arial" w:cs="Arial"/>
          <w:sz w:val="24"/>
          <w:szCs w:val="24"/>
        </w:rPr>
        <w:t>Izvještaj o danim zajmovima</w:t>
      </w:r>
    </w:p>
    <w:p w14:paraId="17D8FF2B" w14:textId="46EAC432" w:rsidR="009161A9" w:rsidRDefault="001F71D5" w:rsidP="00FB1604">
      <w:pPr>
        <w:pStyle w:val="Odlomakpopisa"/>
        <w:numPr>
          <w:ilvl w:val="0"/>
          <w:numId w:val="5"/>
        </w:numPr>
        <w:spacing w:line="240" w:lineRule="auto"/>
        <w:jc w:val="both"/>
        <w:rPr>
          <w:rFonts w:ascii="Arial" w:hAnsi="Arial" w:cs="Arial"/>
          <w:sz w:val="24"/>
          <w:szCs w:val="24"/>
        </w:rPr>
      </w:pPr>
      <w:r w:rsidRPr="001F71D5">
        <w:rPr>
          <w:rFonts w:ascii="Arial" w:hAnsi="Arial" w:cs="Arial"/>
          <w:sz w:val="24"/>
          <w:szCs w:val="24"/>
        </w:rPr>
        <w:t>Izvještaj o stanju potraživanja i dospjelih obveza te o stanju potencijalnih obveza po osnovi sudskih sporova</w:t>
      </w:r>
    </w:p>
    <w:p w14:paraId="354C1FBB" w14:textId="6D891081" w:rsidR="001F71D5" w:rsidRPr="001F71D5" w:rsidRDefault="001F71D5" w:rsidP="00FB1604">
      <w:pPr>
        <w:pStyle w:val="Odlomakpopisa"/>
        <w:numPr>
          <w:ilvl w:val="0"/>
          <w:numId w:val="5"/>
        </w:numPr>
        <w:spacing w:line="240" w:lineRule="auto"/>
        <w:jc w:val="both"/>
        <w:rPr>
          <w:rFonts w:ascii="Arial" w:hAnsi="Arial" w:cs="Arial"/>
          <w:sz w:val="24"/>
          <w:szCs w:val="24"/>
        </w:rPr>
      </w:pPr>
      <w:r>
        <w:rPr>
          <w:rFonts w:ascii="Arial" w:hAnsi="Arial" w:cs="Arial"/>
          <w:sz w:val="24"/>
          <w:szCs w:val="24"/>
        </w:rPr>
        <w:t>Izvještaj o korištenju sredstava EU</w:t>
      </w:r>
    </w:p>
    <w:p w14:paraId="14AA9ABD" w14:textId="77777777" w:rsidR="00DE251F" w:rsidRDefault="00DE251F" w:rsidP="00DE251F">
      <w:pPr>
        <w:spacing w:before="120" w:line="240" w:lineRule="auto"/>
        <w:jc w:val="both"/>
        <w:rPr>
          <w:rFonts w:ascii="Arial" w:hAnsi="Arial" w:cs="Arial"/>
        </w:rPr>
      </w:pPr>
    </w:p>
    <w:p w14:paraId="6A83BDE5" w14:textId="77777777" w:rsidR="009161A9" w:rsidRPr="000965F2" w:rsidRDefault="009161A9" w:rsidP="00DE251F">
      <w:pPr>
        <w:spacing w:before="120" w:line="240" w:lineRule="auto"/>
        <w:jc w:val="both"/>
        <w:rPr>
          <w:rFonts w:ascii="Arial" w:hAnsi="Arial" w:cs="Arial"/>
        </w:rPr>
      </w:pPr>
    </w:p>
    <w:p w14:paraId="03167933" w14:textId="4F60BE15" w:rsidR="003731C5" w:rsidRPr="000965F2" w:rsidRDefault="00DE251F" w:rsidP="00D55C77">
      <w:pPr>
        <w:spacing w:before="120" w:line="240" w:lineRule="auto"/>
        <w:rPr>
          <w:rFonts w:ascii="Arial" w:hAnsi="Arial" w:cs="Arial"/>
          <w:b/>
          <w:sz w:val="26"/>
          <w:szCs w:val="26"/>
        </w:rPr>
      </w:pPr>
      <w:r w:rsidRPr="000965F2">
        <w:rPr>
          <w:rFonts w:ascii="Arial" w:hAnsi="Arial" w:cs="Arial"/>
          <w:b/>
          <w:sz w:val="26"/>
          <w:szCs w:val="26"/>
        </w:rPr>
        <w:t>3.</w:t>
      </w:r>
      <w:r w:rsidR="003731C5" w:rsidRPr="000965F2">
        <w:rPr>
          <w:rFonts w:ascii="Arial" w:hAnsi="Arial" w:cs="Arial"/>
          <w:b/>
          <w:sz w:val="26"/>
          <w:szCs w:val="26"/>
        </w:rPr>
        <w:t>2. Obrazloženje općeg dijela polugodišnjeg izvještaja o izvršenju financijskog plana</w:t>
      </w:r>
    </w:p>
    <w:p w14:paraId="103449A2" w14:textId="77777777" w:rsidR="000466BC" w:rsidRPr="000965F2" w:rsidRDefault="000466BC" w:rsidP="00D55C77">
      <w:pPr>
        <w:spacing w:before="120" w:line="240" w:lineRule="auto"/>
        <w:jc w:val="both"/>
        <w:rPr>
          <w:rFonts w:ascii="Arial" w:hAnsi="Arial" w:cs="Arial"/>
          <w:bCs/>
          <w:u w:val="single"/>
        </w:rPr>
      </w:pPr>
    </w:p>
    <w:p w14:paraId="40F996DB" w14:textId="5356A37F" w:rsidR="000466BC" w:rsidRPr="000965F2" w:rsidRDefault="00DE251F" w:rsidP="00D55C77">
      <w:pPr>
        <w:spacing w:before="120" w:line="240" w:lineRule="auto"/>
        <w:jc w:val="both"/>
        <w:rPr>
          <w:rFonts w:ascii="Arial" w:hAnsi="Arial" w:cs="Arial"/>
          <w:b/>
          <w:sz w:val="24"/>
          <w:szCs w:val="24"/>
        </w:rPr>
      </w:pPr>
      <w:r w:rsidRPr="000965F2">
        <w:rPr>
          <w:rFonts w:ascii="Arial" w:hAnsi="Arial" w:cs="Arial"/>
          <w:b/>
          <w:sz w:val="24"/>
          <w:szCs w:val="24"/>
        </w:rPr>
        <w:t>3.</w:t>
      </w:r>
      <w:r w:rsidR="000466BC" w:rsidRPr="000965F2">
        <w:rPr>
          <w:rFonts w:ascii="Arial" w:hAnsi="Arial" w:cs="Arial"/>
          <w:b/>
          <w:sz w:val="24"/>
          <w:szCs w:val="24"/>
        </w:rPr>
        <w:t>2.1. Prihodi i primici</w:t>
      </w:r>
    </w:p>
    <w:p w14:paraId="421D3995" w14:textId="77777777" w:rsidR="000466BC" w:rsidRPr="000965F2" w:rsidRDefault="000466BC" w:rsidP="00D55C77">
      <w:pPr>
        <w:spacing w:before="120" w:line="240" w:lineRule="auto"/>
        <w:jc w:val="both"/>
        <w:rPr>
          <w:rFonts w:ascii="Arial" w:hAnsi="Arial" w:cs="Arial"/>
          <w:bCs/>
        </w:rPr>
      </w:pPr>
    </w:p>
    <w:p w14:paraId="53A16566" w14:textId="77777777" w:rsidR="00B325F9" w:rsidRPr="000965F2" w:rsidRDefault="00B325F9" w:rsidP="00D55C77">
      <w:pPr>
        <w:spacing w:before="120" w:line="240" w:lineRule="auto"/>
        <w:jc w:val="both"/>
        <w:rPr>
          <w:rFonts w:ascii="Arial" w:hAnsi="Arial" w:cs="Arial"/>
          <w:bCs/>
        </w:rPr>
      </w:pPr>
    </w:p>
    <w:p w14:paraId="6ED95A6F" w14:textId="77777777" w:rsidR="00556E8F" w:rsidRDefault="00556E8F" w:rsidP="00556E8F">
      <w:pPr>
        <w:spacing w:line="240" w:lineRule="auto"/>
        <w:ind w:firstLine="709"/>
        <w:jc w:val="both"/>
        <w:rPr>
          <w:rFonts w:ascii="Arial" w:hAnsi="Arial" w:cs="Arial"/>
          <w:bCs/>
          <w:sz w:val="24"/>
          <w:szCs w:val="24"/>
        </w:rPr>
      </w:pPr>
      <w:r w:rsidRPr="00556E8F">
        <w:rPr>
          <w:rFonts w:ascii="Arial" w:hAnsi="Arial" w:cs="Arial"/>
          <w:bCs/>
          <w:sz w:val="24"/>
          <w:szCs w:val="24"/>
        </w:rPr>
        <w:t>Prihodi i primici za 2026. godinu prvotno su planirani u ukupnom iznosu od 1.619.675,32 EUR. Izmjenama i dopunama Financijskog plana (rebalansom) povećani su na iznos od 1.806.313,75 EUR. U razdoblju od 1. siječnja do 30. lipnja 2026. godine ostvareni su u iznosu od 664.137,53 EUR, što predstavlja 37 % plana nakon rebalansa (Tablica 1.).</w:t>
      </w:r>
    </w:p>
    <w:p w14:paraId="5D197A28" w14:textId="77777777" w:rsidR="00556E8F" w:rsidRPr="00556E8F" w:rsidRDefault="00556E8F" w:rsidP="00556E8F">
      <w:pPr>
        <w:spacing w:line="240" w:lineRule="auto"/>
        <w:ind w:firstLine="709"/>
        <w:jc w:val="both"/>
        <w:rPr>
          <w:rFonts w:ascii="Arial" w:hAnsi="Arial" w:cs="Arial"/>
          <w:bCs/>
          <w:sz w:val="24"/>
          <w:szCs w:val="24"/>
        </w:rPr>
      </w:pPr>
    </w:p>
    <w:p w14:paraId="236F3D87" w14:textId="77777777" w:rsidR="00556E8F" w:rsidRPr="00556E8F" w:rsidRDefault="00556E8F" w:rsidP="00556E8F">
      <w:pPr>
        <w:spacing w:line="240" w:lineRule="auto"/>
        <w:ind w:firstLine="709"/>
        <w:jc w:val="both"/>
        <w:rPr>
          <w:rFonts w:ascii="Arial" w:hAnsi="Arial" w:cs="Arial"/>
          <w:bCs/>
          <w:sz w:val="24"/>
          <w:szCs w:val="24"/>
        </w:rPr>
      </w:pPr>
      <w:r w:rsidRPr="00556E8F">
        <w:rPr>
          <w:rFonts w:ascii="Arial" w:hAnsi="Arial" w:cs="Arial"/>
          <w:bCs/>
          <w:sz w:val="24"/>
          <w:szCs w:val="24"/>
        </w:rPr>
        <w:lastRenderedPageBreak/>
        <w:t>U odnosu na ostvarenje u istom razdoblju prethodne godine prihodi i primici bilježe povećanje. Najznačajniji razlog povećanja odnosi se na osigurana sredstva za izradu projektno-tehničke dokumentacije za projekt izgradnje i dogradnje školske zgrade i sportske dvorane. Na povećanje ostvarenih prihoda utjecalo je i povećanje sredstava za financiranje rashoda za zaposlene, koje proizlazi iz povećanja osnovice za obračun plaća zaposlenika sukladno važećim propisima i kolektivnim ugovorima.</w:t>
      </w:r>
    </w:p>
    <w:p w14:paraId="32CDB458" w14:textId="77777777" w:rsidR="000466BC" w:rsidRDefault="000466BC" w:rsidP="008534FC">
      <w:pPr>
        <w:spacing w:line="240" w:lineRule="auto"/>
        <w:ind w:firstLine="709"/>
        <w:jc w:val="both"/>
        <w:rPr>
          <w:rFonts w:ascii="Arial" w:hAnsi="Arial" w:cs="Arial"/>
          <w:bCs/>
          <w:sz w:val="24"/>
          <w:szCs w:val="24"/>
        </w:rPr>
      </w:pPr>
    </w:p>
    <w:p w14:paraId="1B8BFEE1" w14:textId="77777777" w:rsidR="00BC5EE9" w:rsidRPr="000965F2" w:rsidRDefault="00BC5EE9" w:rsidP="008534FC">
      <w:pPr>
        <w:spacing w:line="240" w:lineRule="auto"/>
        <w:ind w:firstLine="709"/>
        <w:jc w:val="both"/>
        <w:rPr>
          <w:rFonts w:ascii="Arial" w:hAnsi="Arial" w:cs="Arial"/>
          <w:bCs/>
          <w:sz w:val="24"/>
          <w:szCs w:val="24"/>
        </w:rPr>
      </w:pPr>
    </w:p>
    <w:p w14:paraId="188C6678" w14:textId="35214155" w:rsidR="000466BC" w:rsidRDefault="000466BC" w:rsidP="00DF6A04">
      <w:pPr>
        <w:spacing w:line="240" w:lineRule="auto"/>
        <w:jc w:val="both"/>
        <w:rPr>
          <w:rFonts w:ascii="Arial" w:hAnsi="Arial" w:cs="Arial"/>
          <w:i/>
          <w:lang w:eastAsia="hr-HR"/>
        </w:rPr>
      </w:pPr>
      <w:r w:rsidRPr="000965F2">
        <w:rPr>
          <w:rFonts w:ascii="Arial" w:hAnsi="Arial" w:cs="Arial"/>
          <w:bCs/>
          <w:i/>
          <w:lang w:eastAsia="hr-HR"/>
        </w:rPr>
        <w:t>Tablica 1.</w:t>
      </w:r>
      <w:r w:rsidRPr="000965F2">
        <w:rPr>
          <w:rFonts w:ascii="Arial" w:hAnsi="Arial" w:cs="Arial"/>
          <w:b/>
          <w:bCs/>
          <w:i/>
          <w:lang w:eastAsia="hr-HR"/>
        </w:rPr>
        <w:t xml:space="preserve"> </w:t>
      </w:r>
      <w:r w:rsidRPr="000965F2">
        <w:rPr>
          <w:rFonts w:ascii="Arial" w:hAnsi="Arial" w:cs="Arial"/>
          <w:bCs/>
          <w:i/>
          <w:lang w:eastAsia="hr-HR"/>
        </w:rPr>
        <w:t xml:space="preserve">Usporedba planiranih i ostvarenih </w:t>
      </w:r>
      <w:r w:rsidRPr="000965F2">
        <w:rPr>
          <w:rFonts w:ascii="Arial" w:hAnsi="Arial" w:cs="Arial"/>
          <w:i/>
          <w:lang w:eastAsia="hr-HR"/>
        </w:rPr>
        <w:t>prihoda i primitaka za 202</w:t>
      </w:r>
      <w:r w:rsidR="00C4664E">
        <w:rPr>
          <w:rFonts w:ascii="Arial" w:hAnsi="Arial" w:cs="Arial"/>
          <w:i/>
          <w:lang w:eastAsia="hr-HR"/>
        </w:rPr>
        <w:t>6</w:t>
      </w:r>
      <w:r w:rsidRPr="000965F2">
        <w:rPr>
          <w:rFonts w:ascii="Arial" w:hAnsi="Arial" w:cs="Arial"/>
          <w:i/>
          <w:lang w:eastAsia="hr-HR"/>
        </w:rPr>
        <w:t>. godinu</w:t>
      </w:r>
    </w:p>
    <w:p w14:paraId="756F6E51" w14:textId="77777777" w:rsidR="00C4664E" w:rsidRPr="000965F2" w:rsidRDefault="00C4664E" w:rsidP="00DF6A04">
      <w:pPr>
        <w:spacing w:line="240" w:lineRule="auto"/>
        <w:jc w:val="both"/>
        <w:rPr>
          <w:rFonts w:ascii="Arial" w:hAnsi="Arial" w:cs="Arial"/>
          <w:b/>
          <w:bCs/>
          <w:i/>
          <w:lang w:eastAsia="hr-HR"/>
        </w:rPr>
      </w:pPr>
    </w:p>
    <w:tbl>
      <w:tblPr>
        <w:tblW w:w="9214" w:type="dxa"/>
        <w:tblLayout w:type="fixed"/>
        <w:tblLook w:val="04A0" w:firstRow="1" w:lastRow="0" w:firstColumn="1" w:lastColumn="0" w:noHBand="0" w:noVBand="1"/>
      </w:tblPr>
      <w:tblGrid>
        <w:gridCol w:w="4082"/>
        <w:gridCol w:w="1639"/>
        <w:gridCol w:w="1787"/>
        <w:gridCol w:w="1706"/>
      </w:tblGrid>
      <w:tr w:rsidR="000466BC" w:rsidRPr="000965F2" w14:paraId="328E04E3" w14:textId="77777777" w:rsidTr="00DF6A04">
        <w:trPr>
          <w:trHeight w:val="917"/>
        </w:trPr>
        <w:tc>
          <w:tcPr>
            <w:tcW w:w="4082"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5D43BC8B" w14:textId="77777777" w:rsidR="000466BC" w:rsidRPr="00DF6A04" w:rsidRDefault="000466BC" w:rsidP="00DF6A04">
            <w:pPr>
              <w:spacing w:line="240" w:lineRule="auto"/>
              <w:jc w:val="center"/>
              <w:rPr>
                <w:rFonts w:ascii="Arial" w:hAnsi="Arial" w:cs="Arial"/>
                <w:b/>
                <w:color w:val="FFFFFF" w:themeColor="background1"/>
                <w:sz w:val="20"/>
                <w:szCs w:val="20"/>
                <w:lang w:eastAsia="hr-HR"/>
              </w:rPr>
            </w:pPr>
            <w:r w:rsidRPr="00DF6A04">
              <w:rPr>
                <w:rFonts w:ascii="Arial" w:hAnsi="Arial" w:cs="Arial"/>
                <w:b/>
                <w:color w:val="FFFFFF" w:themeColor="background1"/>
                <w:sz w:val="20"/>
                <w:szCs w:val="20"/>
                <w:lang w:eastAsia="hr-HR"/>
              </w:rPr>
              <w:t>Prihodi/primici</w:t>
            </w:r>
          </w:p>
        </w:tc>
        <w:tc>
          <w:tcPr>
            <w:tcW w:w="1639"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0AA50E1F" w14:textId="1440D2FB" w:rsidR="000466BC" w:rsidRPr="00DF6A04" w:rsidRDefault="000466BC" w:rsidP="00DF6A04">
            <w:pPr>
              <w:spacing w:line="240" w:lineRule="auto"/>
              <w:jc w:val="center"/>
              <w:rPr>
                <w:rFonts w:ascii="Arial" w:hAnsi="Arial" w:cs="Arial"/>
                <w:b/>
                <w:color w:val="FFFFFF" w:themeColor="background1"/>
                <w:sz w:val="20"/>
                <w:szCs w:val="20"/>
                <w:lang w:eastAsia="hr-HR"/>
              </w:rPr>
            </w:pPr>
            <w:r w:rsidRPr="00DF6A04">
              <w:rPr>
                <w:rFonts w:ascii="Arial" w:hAnsi="Arial" w:cs="Arial"/>
                <w:b/>
                <w:color w:val="FFFFFF" w:themeColor="background1"/>
                <w:sz w:val="20"/>
                <w:szCs w:val="20"/>
                <w:lang w:eastAsia="hr-HR"/>
              </w:rPr>
              <w:t>Planirani iznos za 202</w:t>
            </w:r>
            <w:r w:rsidR="00DF6A04" w:rsidRPr="00DF6A04">
              <w:rPr>
                <w:rFonts w:ascii="Arial" w:hAnsi="Arial" w:cs="Arial"/>
                <w:b/>
                <w:color w:val="FFFFFF" w:themeColor="background1"/>
                <w:sz w:val="20"/>
                <w:szCs w:val="20"/>
                <w:lang w:eastAsia="hr-HR"/>
              </w:rPr>
              <w:t>6</w:t>
            </w:r>
            <w:r w:rsidRPr="00DF6A04">
              <w:rPr>
                <w:rFonts w:ascii="Arial" w:hAnsi="Arial" w:cs="Arial"/>
                <w:b/>
                <w:color w:val="FFFFFF" w:themeColor="background1"/>
                <w:sz w:val="20"/>
                <w:szCs w:val="20"/>
                <w:lang w:eastAsia="hr-HR"/>
              </w:rPr>
              <w:t>.</w:t>
            </w:r>
          </w:p>
        </w:tc>
        <w:tc>
          <w:tcPr>
            <w:tcW w:w="1787"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791B64C5" w14:textId="3A2DADFB" w:rsidR="000466BC" w:rsidRPr="00DF6A04" w:rsidRDefault="000466BC" w:rsidP="00DF6A04">
            <w:pPr>
              <w:spacing w:line="240" w:lineRule="auto"/>
              <w:jc w:val="center"/>
              <w:rPr>
                <w:rFonts w:ascii="Arial" w:hAnsi="Arial" w:cs="Arial"/>
                <w:b/>
                <w:color w:val="FFFFFF" w:themeColor="background1"/>
                <w:sz w:val="20"/>
                <w:szCs w:val="20"/>
                <w:lang w:eastAsia="hr-HR"/>
              </w:rPr>
            </w:pPr>
            <w:r w:rsidRPr="00DF6A04">
              <w:rPr>
                <w:rFonts w:ascii="Arial" w:hAnsi="Arial" w:cs="Arial"/>
                <w:b/>
                <w:color w:val="FFFFFF" w:themeColor="background1"/>
                <w:sz w:val="20"/>
                <w:szCs w:val="20"/>
                <w:lang w:eastAsia="hr-HR"/>
              </w:rPr>
              <w:t>Ostvarenje  01.01.202</w:t>
            </w:r>
            <w:r w:rsidR="00DF6A04" w:rsidRPr="00DF6A04">
              <w:rPr>
                <w:rFonts w:ascii="Arial" w:hAnsi="Arial" w:cs="Arial"/>
                <w:b/>
                <w:color w:val="FFFFFF" w:themeColor="background1"/>
                <w:sz w:val="20"/>
                <w:szCs w:val="20"/>
                <w:lang w:eastAsia="hr-HR"/>
              </w:rPr>
              <w:t>6</w:t>
            </w:r>
            <w:r w:rsidRPr="00DF6A04">
              <w:rPr>
                <w:rFonts w:ascii="Arial" w:hAnsi="Arial" w:cs="Arial"/>
                <w:b/>
                <w:color w:val="FFFFFF" w:themeColor="background1"/>
                <w:sz w:val="20"/>
                <w:szCs w:val="20"/>
                <w:lang w:eastAsia="hr-HR"/>
              </w:rPr>
              <w:t>.</w:t>
            </w:r>
            <w:r w:rsidR="00BC5EE9">
              <w:rPr>
                <w:rFonts w:ascii="Arial" w:hAnsi="Arial" w:cs="Arial"/>
                <w:b/>
                <w:color w:val="FFFFFF" w:themeColor="background1"/>
                <w:sz w:val="20"/>
                <w:szCs w:val="20"/>
                <w:lang w:eastAsia="hr-HR"/>
              </w:rPr>
              <w:t xml:space="preserve"> </w:t>
            </w:r>
            <w:r w:rsidRPr="00DF6A04">
              <w:rPr>
                <w:rFonts w:ascii="Arial" w:hAnsi="Arial" w:cs="Arial"/>
                <w:b/>
                <w:color w:val="FFFFFF" w:themeColor="background1"/>
                <w:sz w:val="20"/>
                <w:szCs w:val="20"/>
                <w:lang w:eastAsia="hr-HR"/>
              </w:rPr>
              <w:t>- 3</w:t>
            </w:r>
            <w:r w:rsidR="00DF6A04" w:rsidRPr="00DF6A04">
              <w:rPr>
                <w:rFonts w:ascii="Arial" w:hAnsi="Arial" w:cs="Arial"/>
                <w:b/>
                <w:color w:val="FFFFFF" w:themeColor="background1"/>
                <w:sz w:val="20"/>
                <w:szCs w:val="20"/>
                <w:lang w:eastAsia="hr-HR"/>
              </w:rPr>
              <w:t>0</w:t>
            </w:r>
            <w:r w:rsidR="00650C66" w:rsidRPr="00DF6A04">
              <w:rPr>
                <w:rFonts w:ascii="Arial" w:hAnsi="Arial" w:cs="Arial"/>
                <w:b/>
                <w:color w:val="FFFFFF" w:themeColor="background1"/>
                <w:sz w:val="20"/>
                <w:szCs w:val="20"/>
                <w:lang w:eastAsia="hr-HR"/>
              </w:rPr>
              <w:t>.</w:t>
            </w:r>
            <w:r w:rsidR="00DF6A04" w:rsidRPr="00DF6A04">
              <w:rPr>
                <w:rFonts w:ascii="Arial" w:hAnsi="Arial" w:cs="Arial"/>
                <w:b/>
                <w:color w:val="FFFFFF" w:themeColor="background1"/>
                <w:sz w:val="20"/>
                <w:szCs w:val="20"/>
                <w:lang w:eastAsia="hr-HR"/>
              </w:rPr>
              <w:t>06</w:t>
            </w:r>
            <w:r w:rsidRPr="00DF6A04">
              <w:rPr>
                <w:rFonts w:ascii="Arial" w:hAnsi="Arial" w:cs="Arial"/>
                <w:b/>
                <w:color w:val="FFFFFF" w:themeColor="background1"/>
                <w:sz w:val="20"/>
                <w:szCs w:val="20"/>
                <w:lang w:eastAsia="hr-HR"/>
              </w:rPr>
              <w:t>.202</w:t>
            </w:r>
            <w:r w:rsidR="00DF6A04" w:rsidRPr="00DF6A04">
              <w:rPr>
                <w:rFonts w:ascii="Arial" w:hAnsi="Arial" w:cs="Arial"/>
                <w:b/>
                <w:color w:val="FFFFFF" w:themeColor="background1"/>
                <w:sz w:val="20"/>
                <w:szCs w:val="20"/>
                <w:lang w:eastAsia="hr-HR"/>
              </w:rPr>
              <w:t>6</w:t>
            </w:r>
            <w:r w:rsidRPr="00DF6A04">
              <w:rPr>
                <w:rFonts w:ascii="Arial" w:hAnsi="Arial" w:cs="Arial"/>
                <w:b/>
                <w:color w:val="FFFFFF" w:themeColor="background1"/>
                <w:sz w:val="20"/>
                <w:szCs w:val="20"/>
                <w:lang w:eastAsia="hr-HR"/>
              </w:rPr>
              <w:t>.</w:t>
            </w:r>
          </w:p>
        </w:tc>
        <w:tc>
          <w:tcPr>
            <w:tcW w:w="1706"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2AF5CB89" w14:textId="77777777" w:rsidR="000466BC" w:rsidRPr="00DF6A04" w:rsidRDefault="000466BC" w:rsidP="00DF6A04">
            <w:pPr>
              <w:spacing w:line="240" w:lineRule="auto"/>
              <w:jc w:val="center"/>
              <w:rPr>
                <w:rFonts w:ascii="Arial" w:hAnsi="Arial" w:cs="Arial"/>
                <w:b/>
                <w:color w:val="FFFFFF" w:themeColor="background1"/>
                <w:sz w:val="20"/>
                <w:szCs w:val="20"/>
                <w:lang w:eastAsia="hr-HR"/>
              </w:rPr>
            </w:pPr>
            <w:r w:rsidRPr="00DF6A04">
              <w:rPr>
                <w:rFonts w:ascii="Arial" w:hAnsi="Arial" w:cs="Arial"/>
                <w:b/>
                <w:color w:val="FFFFFF" w:themeColor="background1"/>
                <w:sz w:val="20"/>
                <w:szCs w:val="20"/>
                <w:lang w:eastAsia="hr-HR"/>
              </w:rPr>
              <w:t>Indeks ostvarenja u odnosu na plan</w:t>
            </w:r>
          </w:p>
        </w:tc>
      </w:tr>
      <w:tr w:rsidR="000466BC" w:rsidRPr="000965F2" w14:paraId="2D23C1C9" w14:textId="77777777" w:rsidTr="00DF6A04">
        <w:trPr>
          <w:trHeight w:val="379"/>
        </w:trPr>
        <w:tc>
          <w:tcPr>
            <w:tcW w:w="4082"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D5E4233" w14:textId="77777777" w:rsidR="000466BC" w:rsidRPr="000965F2" w:rsidRDefault="000466BC" w:rsidP="00DF6A04">
            <w:pPr>
              <w:spacing w:line="240" w:lineRule="auto"/>
              <w:rPr>
                <w:rFonts w:ascii="Arial" w:hAnsi="Arial" w:cs="Arial"/>
                <w:b/>
                <w:sz w:val="20"/>
                <w:szCs w:val="20"/>
                <w:lang w:eastAsia="hr-HR"/>
              </w:rPr>
            </w:pPr>
            <w:r w:rsidRPr="000965F2">
              <w:rPr>
                <w:rFonts w:ascii="Arial" w:hAnsi="Arial" w:cs="Arial"/>
                <w:b/>
                <w:sz w:val="20"/>
                <w:szCs w:val="20"/>
                <w:lang w:eastAsia="hr-HR"/>
              </w:rPr>
              <w:t>UKUPNI PRIHODI</w:t>
            </w:r>
          </w:p>
        </w:tc>
        <w:tc>
          <w:tcPr>
            <w:tcW w:w="1639"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741E47CF" w14:textId="5FBC19E0" w:rsidR="000466BC" w:rsidRPr="00DF6A04" w:rsidRDefault="00650C66" w:rsidP="00DF6A04">
            <w:pPr>
              <w:spacing w:line="240" w:lineRule="auto"/>
              <w:jc w:val="right"/>
              <w:rPr>
                <w:rFonts w:ascii="Arial" w:hAnsi="Arial" w:cs="Arial"/>
                <w:b/>
                <w:sz w:val="20"/>
                <w:szCs w:val="20"/>
                <w:lang w:eastAsia="hr-HR"/>
              </w:rPr>
            </w:pPr>
            <w:r w:rsidRPr="00DF6A04">
              <w:rPr>
                <w:rFonts w:ascii="Arial" w:hAnsi="Arial" w:cs="Arial"/>
                <w:b/>
                <w:sz w:val="20"/>
                <w:szCs w:val="20"/>
                <w:lang w:eastAsia="hr-HR"/>
              </w:rPr>
              <w:t>1.</w:t>
            </w:r>
            <w:r w:rsidR="00DF6A04">
              <w:rPr>
                <w:rFonts w:ascii="Arial" w:hAnsi="Arial" w:cs="Arial"/>
                <w:b/>
                <w:sz w:val="20"/>
                <w:szCs w:val="20"/>
                <w:lang w:eastAsia="hr-HR"/>
              </w:rPr>
              <w:t>806.313,32</w:t>
            </w:r>
            <w:r w:rsidRPr="00DF6A04">
              <w:rPr>
                <w:rFonts w:ascii="Arial" w:hAnsi="Arial" w:cs="Arial"/>
                <w:b/>
                <w:sz w:val="20"/>
                <w:szCs w:val="20"/>
                <w:lang w:eastAsia="hr-HR"/>
              </w:rPr>
              <w:t xml:space="preserve"> €</w:t>
            </w:r>
          </w:p>
        </w:tc>
        <w:tc>
          <w:tcPr>
            <w:tcW w:w="1787"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48B5D3A0" w14:textId="4B508C5D" w:rsidR="000466BC" w:rsidRPr="00DF6A04" w:rsidRDefault="00DF6A04" w:rsidP="00DF6A04">
            <w:pPr>
              <w:spacing w:line="240" w:lineRule="auto"/>
              <w:jc w:val="right"/>
              <w:rPr>
                <w:rFonts w:ascii="Arial" w:hAnsi="Arial" w:cs="Arial"/>
                <w:b/>
                <w:sz w:val="20"/>
                <w:szCs w:val="20"/>
                <w:lang w:eastAsia="hr-HR"/>
              </w:rPr>
            </w:pPr>
            <w:r>
              <w:rPr>
                <w:rFonts w:ascii="Arial" w:hAnsi="Arial" w:cs="Arial"/>
                <w:b/>
                <w:sz w:val="20"/>
                <w:szCs w:val="20"/>
                <w:lang w:eastAsia="hr-HR"/>
              </w:rPr>
              <w:t>664.137,53</w:t>
            </w:r>
            <w:r w:rsidR="00650C66" w:rsidRPr="00DF6A04">
              <w:rPr>
                <w:rFonts w:ascii="Arial" w:hAnsi="Arial" w:cs="Arial"/>
                <w:b/>
                <w:sz w:val="20"/>
                <w:szCs w:val="20"/>
                <w:lang w:eastAsia="hr-HR"/>
              </w:rPr>
              <w:t xml:space="preserve"> €</w:t>
            </w:r>
          </w:p>
        </w:tc>
        <w:tc>
          <w:tcPr>
            <w:tcW w:w="1706"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02846BAF" w14:textId="1198D72A" w:rsidR="000466BC" w:rsidRPr="00DF6A04" w:rsidRDefault="00DF6A04" w:rsidP="00DF6A04">
            <w:pPr>
              <w:spacing w:line="240" w:lineRule="auto"/>
              <w:jc w:val="right"/>
              <w:rPr>
                <w:rFonts w:ascii="Arial" w:hAnsi="Arial" w:cs="Arial"/>
                <w:b/>
                <w:sz w:val="20"/>
                <w:szCs w:val="20"/>
                <w:lang w:eastAsia="hr-HR"/>
              </w:rPr>
            </w:pPr>
            <w:r>
              <w:rPr>
                <w:rFonts w:ascii="Arial" w:hAnsi="Arial" w:cs="Arial"/>
                <w:b/>
                <w:sz w:val="20"/>
                <w:szCs w:val="20"/>
                <w:lang w:eastAsia="hr-HR"/>
              </w:rPr>
              <w:t>36,77</w:t>
            </w:r>
            <w:r w:rsidR="00E84CD7" w:rsidRPr="00DF6A04">
              <w:rPr>
                <w:rFonts w:ascii="Arial" w:hAnsi="Arial" w:cs="Arial"/>
                <w:b/>
                <w:sz w:val="20"/>
                <w:szCs w:val="20"/>
                <w:lang w:eastAsia="hr-HR"/>
              </w:rPr>
              <w:t xml:space="preserve"> %</w:t>
            </w:r>
          </w:p>
        </w:tc>
      </w:tr>
      <w:tr w:rsidR="000466BC" w:rsidRPr="000965F2" w14:paraId="24F9C91C" w14:textId="77777777" w:rsidTr="00DF6A04">
        <w:trPr>
          <w:trHeight w:val="556"/>
        </w:trPr>
        <w:tc>
          <w:tcPr>
            <w:tcW w:w="4082" w:type="dxa"/>
            <w:tcBorders>
              <w:top w:val="nil"/>
              <w:left w:val="single" w:sz="4" w:space="0" w:color="auto"/>
              <w:bottom w:val="single" w:sz="4" w:space="0" w:color="auto"/>
              <w:right w:val="single" w:sz="4" w:space="0" w:color="auto"/>
            </w:tcBorders>
            <w:vAlign w:val="center"/>
            <w:hideMark/>
          </w:tcPr>
          <w:p w14:paraId="4FCE121D" w14:textId="77777777" w:rsidR="000466BC" w:rsidRPr="000965F2" w:rsidRDefault="000466BC" w:rsidP="00DF6A04">
            <w:pPr>
              <w:pStyle w:val="Bezproreda"/>
              <w:rPr>
                <w:rFonts w:ascii="Arial" w:hAnsi="Arial" w:cs="Arial"/>
                <w:sz w:val="20"/>
                <w:szCs w:val="20"/>
                <w:lang w:eastAsia="hr-HR"/>
              </w:rPr>
            </w:pPr>
            <w:r w:rsidRPr="000965F2">
              <w:rPr>
                <w:rFonts w:ascii="Arial" w:hAnsi="Arial" w:cs="Arial"/>
                <w:sz w:val="20"/>
                <w:szCs w:val="20"/>
                <w:lang w:eastAsia="hr-HR"/>
              </w:rPr>
              <w:t>Pomoći proračunskim korisnicima iz proračuna koji im nije nadležan</w:t>
            </w:r>
          </w:p>
        </w:tc>
        <w:tc>
          <w:tcPr>
            <w:tcW w:w="1639" w:type="dxa"/>
            <w:tcBorders>
              <w:top w:val="nil"/>
              <w:left w:val="nil"/>
              <w:bottom w:val="single" w:sz="4" w:space="0" w:color="auto"/>
              <w:right w:val="single" w:sz="4" w:space="0" w:color="auto"/>
            </w:tcBorders>
            <w:noWrap/>
            <w:vAlign w:val="center"/>
          </w:tcPr>
          <w:p w14:paraId="2F99C810" w14:textId="7F7DE169" w:rsidR="000466BC" w:rsidRPr="00DF6A04" w:rsidRDefault="00650C66" w:rsidP="00DF6A04">
            <w:pPr>
              <w:spacing w:line="240" w:lineRule="auto"/>
              <w:jc w:val="right"/>
              <w:rPr>
                <w:rFonts w:ascii="Arial" w:hAnsi="Arial" w:cs="Arial"/>
                <w:sz w:val="20"/>
                <w:szCs w:val="20"/>
                <w:lang w:eastAsia="hr-HR"/>
              </w:rPr>
            </w:pPr>
            <w:r w:rsidRPr="00DF6A04">
              <w:rPr>
                <w:rFonts w:ascii="Arial" w:hAnsi="Arial" w:cs="Arial"/>
                <w:sz w:val="20"/>
                <w:szCs w:val="20"/>
                <w:lang w:eastAsia="hr-HR"/>
              </w:rPr>
              <w:t>1.</w:t>
            </w:r>
            <w:r w:rsidR="00DF6A04">
              <w:rPr>
                <w:rFonts w:ascii="Arial" w:hAnsi="Arial" w:cs="Arial"/>
                <w:sz w:val="20"/>
                <w:szCs w:val="20"/>
                <w:lang w:eastAsia="hr-HR"/>
              </w:rPr>
              <w:t>172.291,67</w:t>
            </w:r>
            <w:r w:rsidRPr="00DF6A04">
              <w:rPr>
                <w:rFonts w:ascii="Arial" w:hAnsi="Arial" w:cs="Arial"/>
                <w:sz w:val="20"/>
                <w:szCs w:val="20"/>
                <w:lang w:eastAsia="hr-HR"/>
              </w:rPr>
              <w:t xml:space="preserve"> €</w:t>
            </w:r>
          </w:p>
        </w:tc>
        <w:tc>
          <w:tcPr>
            <w:tcW w:w="1787" w:type="dxa"/>
            <w:tcBorders>
              <w:top w:val="nil"/>
              <w:left w:val="nil"/>
              <w:bottom w:val="single" w:sz="4" w:space="0" w:color="auto"/>
              <w:right w:val="single" w:sz="4" w:space="0" w:color="auto"/>
            </w:tcBorders>
            <w:noWrap/>
            <w:vAlign w:val="center"/>
          </w:tcPr>
          <w:p w14:paraId="399CEC5F" w14:textId="2070BF67"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537.240,35</w:t>
            </w:r>
            <w:r w:rsidR="00650C66" w:rsidRPr="00DF6A04">
              <w:rPr>
                <w:rFonts w:ascii="Arial" w:hAnsi="Arial" w:cs="Arial"/>
                <w:sz w:val="20"/>
                <w:szCs w:val="20"/>
                <w:lang w:eastAsia="hr-HR"/>
              </w:rPr>
              <w:t xml:space="preserve"> €</w:t>
            </w:r>
          </w:p>
        </w:tc>
        <w:tc>
          <w:tcPr>
            <w:tcW w:w="1706" w:type="dxa"/>
            <w:tcBorders>
              <w:top w:val="nil"/>
              <w:left w:val="nil"/>
              <w:bottom w:val="single" w:sz="4" w:space="0" w:color="auto"/>
              <w:right w:val="single" w:sz="4" w:space="0" w:color="auto"/>
            </w:tcBorders>
            <w:noWrap/>
            <w:vAlign w:val="center"/>
          </w:tcPr>
          <w:p w14:paraId="5424DB31" w14:textId="21002C80"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 xml:space="preserve">45,83 </w:t>
            </w:r>
            <w:r w:rsidR="00E84CD7" w:rsidRPr="00DF6A04">
              <w:rPr>
                <w:rFonts w:ascii="Arial" w:hAnsi="Arial" w:cs="Arial"/>
                <w:sz w:val="20"/>
                <w:szCs w:val="20"/>
                <w:lang w:eastAsia="hr-HR"/>
              </w:rPr>
              <w:t>%</w:t>
            </w:r>
          </w:p>
        </w:tc>
      </w:tr>
      <w:tr w:rsidR="000466BC" w:rsidRPr="000965F2" w14:paraId="03717900" w14:textId="77777777" w:rsidTr="00DF6A04">
        <w:trPr>
          <w:trHeight w:val="509"/>
        </w:trPr>
        <w:tc>
          <w:tcPr>
            <w:tcW w:w="4082" w:type="dxa"/>
            <w:tcBorders>
              <w:top w:val="nil"/>
              <w:left w:val="single" w:sz="4" w:space="0" w:color="auto"/>
              <w:bottom w:val="single" w:sz="4" w:space="0" w:color="auto"/>
              <w:right w:val="single" w:sz="4" w:space="0" w:color="auto"/>
            </w:tcBorders>
            <w:vAlign w:val="center"/>
          </w:tcPr>
          <w:p w14:paraId="4E18E9B7" w14:textId="5DF66FDC" w:rsidR="000466BC" w:rsidRPr="000965F2" w:rsidRDefault="000466BC" w:rsidP="00DF6A04">
            <w:pPr>
              <w:pStyle w:val="Bezproreda"/>
              <w:rPr>
                <w:rFonts w:ascii="Arial" w:hAnsi="Arial" w:cs="Arial"/>
                <w:sz w:val="20"/>
                <w:szCs w:val="20"/>
                <w:lang w:eastAsia="hr-HR"/>
              </w:rPr>
            </w:pPr>
            <w:r w:rsidRPr="000965F2">
              <w:rPr>
                <w:rFonts w:ascii="Arial" w:hAnsi="Arial" w:cs="Arial"/>
                <w:sz w:val="20"/>
                <w:szCs w:val="20"/>
                <w:lang w:eastAsia="hr-HR"/>
              </w:rPr>
              <w:t>Prihodi od prodaje proizvoda i roba te pruženih usluga</w:t>
            </w:r>
            <w:r w:rsidR="00650C66" w:rsidRPr="000965F2">
              <w:rPr>
                <w:rFonts w:ascii="Arial" w:hAnsi="Arial" w:cs="Arial"/>
                <w:sz w:val="20"/>
                <w:szCs w:val="20"/>
                <w:lang w:eastAsia="hr-HR"/>
              </w:rPr>
              <w:t xml:space="preserve"> i donacije</w:t>
            </w:r>
          </w:p>
        </w:tc>
        <w:tc>
          <w:tcPr>
            <w:tcW w:w="1639" w:type="dxa"/>
            <w:tcBorders>
              <w:top w:val="nil"/>
              <w:left w:val="nil"/>
              <w:bottom w:val="single" w:sz="4" w:space="0" w:color="auto"/>
              <w:right w:val="single" w:sz="4" w:space="0" w:color="auto"/>
            </w:tcBorders>
            <w:noWrap/>
            <w:vAlign w:val="center"/>
          </w:tcPr>
          <w:p w14:paraId="2CCAF98C" w14:textId="07C02E22"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150,00</w:t>
            </w:r>
            <w:r w:rsidR="00E84CD7" w:rsidRPr="00DF6A04">
              <w:rPr>
                <w:rFonts w:ascii="Arial" w:hAnsi="Arial" w:cs="Arial"/>
                <w:sz w:val="20"/>
                <w:szCs w:val="20"/>
                <w:lang w:eastAsia="hr-HR"/>
              </w:rPr>
              <w:t xml:space="preserve"> €</w:t>
            </w:r>
          </w:p>
        </w:tc>
        <w:tc>
          <w:tcPr>
            <w:tcW w:w="1787" w:type="dxa"/>
            <w:tcBorders>
              <w:top w:val="nil"/>
              <w:left w:val="nil"/>
              <w:bottom w:val="single" w:sz="4" w:space="0" w:color="auto"/>
              <w:right w:val="single" w:sz="4" w:space="0" w:color="auto"/>
            </w:tcBorders>
            <w:noWrap/>
            <w:vAlign w:val="center"/>
          </w:tcPr>
          <w:p w14:paraId="01D445E2" w14:textId="09C9F460"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0,00</w:t>
            </w:r>
            <w:r w:rsidR="00E84CD7" w:rsidRPr="00DF6A04">
              <w:rPr>
                <w:rFonts w:ascii="Arial" w:hAnsi="Arial" w:cs="Arial"/>
                <w:sz w:val="20"/>
                <w:szCs w:val="20"/>
                <w:lang w:eastAsia="hr-HR"/>
              </w:rPr>
              <w:t xml:space="preserve"> €</w:t>
            </w:r>
          </w:p>
        </w:tc>
        <w:tc>
          <w:tcPr>
            <w:tcW w:w="1706" w:type="dxa"/>
            <w:tcBorders>
              <w:top w:val="nil"/>
              <w:left w:val="nil"/>
              <w:bottom w:val="single" w:sz="4" w:space="0" w:color="auto"/>
              <w:right w:val="single" w:sz="4" w:space="0" w:color="auto"/>
            </w:tcBorders>
            <w:noWrap/>
            <w:vAlign w:val="center"/>
          </w:tcPr>
          <w:p w14:paraId="4789904B" w14:textId="48698E6D"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 xml:space="preserve">0,00 </w:t>
            </w:r>
            <w:r w:rsidR="00E84CD7" w:rsidRPr="00DF6A04">
              <w:rPr>
                <w:rFonts w:ascii="Arial" w:hAnsi="Arial" w:cs="Arial"/>
                <w:sz w:val="20"/>
                <w:szCs w:val="20"/>
                <w:lang w:eastAsia="hr-HR"/>
              </w:rPr>
              <w:t>%</w:t>
            </w:r>
          </w:p>
        </w:tc>
      </w:tr>
      <w:tr w:rsidR="00DF6A04" w:rsidRPr="000965F2" w14:paraId="731EA4B8" w14:textId="77777777" w:rsidTr="00DF6A04">
        <w:trPr>
          <w:trHeight w:val="645"/>
        </w:trPr>
        <w:tc>
          <w:tcPr>
            <w:tcW w:w="4082" w:type="dxa"/>
            <w:tcBorders>
              <w:top w:val="nil"/>
              <w:left w:val="single" w:sz="4" w:space="0" w:color="auto"/>
              <w:bottom w:val="single" w:sz="4" w:space="0" w:color="auto"/>
              <w:right w:val="single" w:sz="4" w:space="0" w:color="auto"/>
            </w:tcBorders>
            <w:vAlign w:val="center"/>
          </w:tcPr>
          <w:p w14:paraId="1B0EA1F1" w14:textId="5B981294" w:rsidR="00DF6A04" w:rsidRPr="000965F2" w:rsidRDefault="00DF6A04" w:rsidP="00DF6A04">
            <w:pPr>
              <w:pStyle w:val="Bezproreda"/>
              <w:rPr>
                <w:rFonts w:ascii="Arial" w:hAnsi="Arial" w:cs="Arial"/>
                <w:sz w:val="20"/>
                <w:szCs w:val="20"/>
                <w:lang w:eastAsia="hr-HR"/>
              </w:rPr>
            </w:pPr>
            <w:r>
              <w:rPr>
                <w:rFonts w:ascii="Arial" w:hAnsi="Arial" w:cs="Arial"/>
                <w:sz w:val="20"/>
                <w:szCs w:val="20"/>
                <w:lang w:eastAsia="hr-HR"/>
              </w:rPr>
              <w:t xml:space="preserve">Prihodi iz nadležnog proračuna – opći prihodi i </w:t>
            </w:r>
            <w:r w:rsidR="00BC5EE9">
              <w:rPr>
                <w:rFonts w:ascii="Arial" w:hAnsi="Arial" w:cs="Arial"/>
                <w:sz w:val="20"/>
                <w:szCs w:val="20"/>
                <w:lang w:eastAsia="hr-HR"/>
              </w:rPr>
              <w:t>primitci</w:t>
            </w:r>
          </w:p>
        </w:tc>
        <w:tc>
          <w:tcPr>
            <w:tcW w:w="1639" w:type="dxa"/>
            <w:tcBorders>
              <w:top w:val="nil"/>
              <w:left w:val="nil"/>
              <w:bottom w:val="single" w:sz="4" w:space="0" w:color="auto"/>
              <w:right w:val="single" w:sz="4" w:space="0" w:color="auto"/>
            </w:tcBorders>
            <w:noWrap/>
            <w:vAlign w:val="center"/>
          </w:tcPr>
          <w:p w14:paraId="1B675DEA" w14:textId="33A30F0B" w:rsidR="00DF6A04" w:rsidRDefault="00BC4B67" w:rsidP="00DF6A04">
            <w:pPr>
              <w:spacing w:line="240" w:lineRule="auto"/>
              <w:jc w:val="right"/>
              <w:rPr>
                <w:rFonts w:ascii="Arial" w:hAnsi="Arial" w:cs="Arial"/>
                <w:sz w:val="20"/>
                <w:szCs w:val="20"/>
                <w:lang w:eastAsia="hr-HR"/>
              </w:rPr>
            </w:pPr>
            <w:r>
              <w:rPr>
                <w:rFonts w:ascii="Arial" w:hAnsi="Arial" w:cs="Arial"/>
                <w:sz w:val="20"/>
                <w:szCs w:val="20"/>
                <w:lang w:eastAsia="hr-HR"/>
              </w:rPr>
              <w:t>209.353,35 €</w:t>
            </w:r>
          </w:p>
        </w:tc>
        <w:tc>
          <w:tcPr>
            <w:tcW w:w="1787" w:type="dxa"/>
            <w:tcBorders>
              <w:top w:val="nil"/>
              <w:left w:val="nil"/>
              <w:bottom w:val="single" w:sz="4" w:space="0" w:color="auto"/>
              <w:right w:val="single" w:sz="4" w:space="0" w:color="auto"/>
            </w:tcBorders>
            <w:noWrap/>
            <w:vAlign w:val="center"/>
          </w:tcPr>
          <w:p w14:paraId="678A98CC" w14:textId="2F3ADC92" w:rsidR="00DF6A04" w:rsidRDefault="00BC4B67" w:rsidP="00DF6A04">
            <w:pPr>
              <w:spacing w:line="240" w:lineRule="auto"/>
              <w:jc w:val="right"/>
              <w:rPr>
                <w:rFonts w:ascii="Arial" w:hAnsi="Arial" w:cs="Arial"/>
                <w:sz w:val="20"/>
                <w:szCs w:val="20"/>
                <w:lang w:eastAsia="hr-HR"/>
              </w:rPr>
            </w:pPr>
            <w:r>
              <w:rPr>
                <w:rFonts w:ascii="Arial" w:hAnsi="Arial" w:cs="Arial"/>
                <w:sz w:val="20"/>
                <w:szCs w:val="20"/>
                <w:lang w:eastAsia="hr-HR"/>
              </w:rPr>
              <w:t>102.706,12 €</w:t>
            </w:r>
          </w:p>
        </w:tc>
        <w:tc>
          <w:tcPr>
            <w:tcW w:w="1706" w:type="dxa"/>
            <w:tcBorders>
              <w:top w:val="nil"/>
              <w:left w:val="nil"/>
              <w:bottom w:val="single" w:sz="4" w:space="0" w:color="auto"/>
              <w:right w:val="single" w:sz="4" w:space="0" w:color="auto"/>
            </w:tcBorders>
            <w:noWrap/>
            <w:vAlign w:val="center"/>
          </w:tcPr>
          <w:p w14:paraId="4B14AC31" w14:textId="7688D132" w:rsidR="00DF6A04" w:rsidRDefault="00BC4B67" w:rsidP="00DF6A04">
            <w:pPr>
              <w:spacing w:line="240" w:lineRule="auto"/>
              <w:jc w:val="right"/>
              <w:rPr>
                <w:rFonts w:ascii="Arial" w:hAnsi="Arial" w:cs="Arial"/>
                <w:sz w:val="20"/>
                <w:szCs w:val="20"/>
                <w:lang w:eastAsia="hr-HR"/>
              </w:rPr>
            </w:pPr>
            <w:r>
              <w:rPr>
                <w:rFonts w:ascii="Arial" w:hAnsi="Arial" w:cs="Arial"/>
                <w:sz w:val="20"/>
                <w:szCs w:val="20"/>
                <w:lang w:eastAsia="hr-HR"/>
              </w:rPr>
              <w:t xml:space="preserve">49,06 </w:t>
            </w:r>
            <w:r w:rsidRPr="00DF6A04">
              <w:rPr>
                <w:rFonts w:ascii="Arial" w:hAnsi="Arial" w:cs="Arial"/>
                <w:sz w:val="20"/>
                <w:szCs w:val="20"/>
                <w:lang w:eastAsia="hr-HR"/>
              </w:rPr>
              <w:t>%</w:t>
            </w:r>
            <w:r>
              <w:rPr>
                <w:rFonts w:ascii="Arial" w:hAnsi="Arial" w:cs="Arial"/>
                <w:sz w:val="20"/>
                <w:szCs w:val="20"/>
                <w:lang w:eastAsia="hr-HR"/>
              </w:rPr>
              <w:t xml:space="preserve"> </w:t>
            </w:r>
          </w:p>
        </w:tc>
      </w:tr>
      <w:tr w:rsidR="000466BC" w:rsidRPr="000965F2" w14:paraId="5023970F" w14:textId="77777777" w:rsidTr="00DF6A04">
        <w:trPr>
          <w:trHeight w:val="645"/>
        </w:trPr>
        <w:tc>
          <w:tcPr>
            <w:tcW w:w="4082" w:type="dxa"/>
            <w:tcBorders>
              <w:top w:val="nil"/>
              <w:left w:val="single" w:sz="4" w:space="0" w:color="auto"/>
              <w:bottom w:val="single" w:sz="4" w:space="0" w:color="auto"/>
              <w:right w:val="single" w:sz="4" w:space="0" w:color="auto"/>
            </w:tcBorders>
            <w:vAlign w:val="center"/>
          </w:tcPr>
          <w:p w14:paraId="77179A95" w14:textId="2D05EAA2" w:rsidR="000466BC" w:rsidRPr="000965F2" w:rsidRDefault="000466BC" w:rsidP="00DF6A04">
            <w:pPr>
              <w:pStyle w:val="Bezproreda"/>
              <w:rPr>
                <w:rFonts w:ascii="Arial" w:hAnsi="Arial" w:cs="Arial"/>
                <w:sz w:val="20"/>
                <w:szCs w:val="20"/>
                <w:lang w:eastAsia="hr-HR"/>
              </w:rPr>
            </w:pPr>
            <w:r w:rsidRPr="000965F2">
              <w:rPr>
                <w:rFonts w:ascii="Arial" w:hAnsi="Arial" w:cs="Arial"/>
                <w:sz w:val="20"/>
                <w:szCs w:val="20"/>
                <w:lang w:eastAsia="hr-HR"/>
              </w:rPr>
              <w:t>Prihodi iz nadležnog proračuna za financiranje redovne djelatnosti proračunskih korisnika</w:t>
            </w:r>
            <w:r w:rsidR="00DF6A04">
              <w:rPr>
                <w:rFonts w:ascii="Arial" w:hAnsi="Arial" w:cs="Arial"/>
                <w:sz w:val="20"/>
                <w:szCs w:val="20"/>
                <w:lang w:eastAsia="hr-HR"/>
              </w:rPr>
              <w:t xml:space="preserve"> - DEC</w:t>
            </w:r>
          </w:p>
        </w:tc>
        <w:tc>
          <w:tcPr>
            <w:tcW w:w="1639" w:type="dxa"/>
            <w:tcBorders>
              <w:top w:val="nil"/>
              <w:left w:val="nil"/>
              <w:bottom w:val="single" w:sz="4" w:space="0" w:color="auto"/>
              <w:right w:val="single" w:sz="4" w:space="0" w:color="auto"/>
            </w:tcBorders>
            <w:noWrap/>
            <w:vAlign w:val="center"/>
          </w:tcPr>
          <w:p w14:paraId="5F924C40" w14:textId="2DB71410"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40.127,00</w:t>
            </w:r>
            <w:r w:rsidR="00E84CD7" w:rsidRPr="00DF6A04">
              <w:rPr>
                <w:rFonts w:ascii="Arial" w:hAnsi="Arial" w:cs="Arial"/>
                <w:sz w:val="20"/>
                <w:szCs w:val="20"/>
                <w:lang w:eastAsia="hr-HR"/>
              </w:rPr>
              <w:t xml:space="preserve"> €</w:t>
            </w:r>
          </w:p>
        </w:tc>
        <w:tc>
          <w:tcPr>
            <w:tcW w:w="1787" w:type="dxa"/>
            <w:tcBorders>
              <w:top w:val="nil"/>
              <w:left w:val="nil"/>
              <w:bottom w:val="single" w:sz="4" w:space="0" w:color="auto"/>
              <w:right w:val="single" w:sz="4" w:space="0" w:color="auto"/>
            </w:tcBorders>
            <w:noWrap/>
            <w:vAlign w:val="center"/>
          </w:tcPr>
          <w:p w14:paraId="0A84127D" w14:textId="2B2D3F67"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24.191,06</w:t>
            </w:r>
            <w:r w:rsidR="00E84CD7" w:rsidRPr="00DF6A04">
              <w:rPr>
                <w:rFonts w:ascii="Arial" w:hAnsi="Arial" w:cs="Arial"/>
                <w:sz w:val="20"/>
                <w:szCs w:val="20"/>
                <w:lang w:eastAsia="hr-HR"/>
              </w:rPr>
              <w:t xml:space="preserve"> €</w:t>
            </w:r>
          </w:p>
        </w:tc>
        <w:tc>
          <w:tcPr>
            <w:tcW w:w="1706" w:type="dxa"/>
            <w:tcBorders>
              <w:top w:val="nil"/>
              <w:left w:val="nil"/>
              <w:bottom w:val="single" w:sz="4" w:space="0" w:color="auto"/>
              <w:right w:val="single" w:sz="4" w:space="0" w:color="auto"/>
            </w:tcBorders>
            <w:noWrap/>
            <w:vAlign w:val="center"/>
          </w:tcPr>
          <w:p w14:paraId="07C5F3B8" w14:textId="7FF134F0" w:rsidR="000466BC" w:rsidRPr="00DF6A04" w:rsidRDefault="00DF6A04" w:rsidP="00DF6A04">
            <w:pPr>
              <w:spacing w:line="240" w:lineRule="auto"/>
              <w:jc w:val="right"/>
              <w:rPr>
                <w:rFonts w:ascii="Arial" w:hAnsi="Arial" w:cs="Arial"/>
                <w:sz w:val="20"/>
                <w:szCs w:val="20"/>
                <w:lang w:eastAsia="hr-HR"/>
              </w:rPr>
            </w:pPr>
            <w:r>
              <w:rPr>
                <w:rFonts w:ascii="Arial" w:hAnsi="Arial" w:cs="Arial"/>
                <w:sz w:val="20"/>
                <w:szCs w:val="20"/>
                <w:lang w:eastAsia="hr-HR"/>
              </w:rPr>
              <w:t xml:space="preserve">60,29 </w:t>
            </w:r>
            <w:r w:rsidR="00E84CD7" w:rsidRPr="00DF6A04">
              <w:rPr>
                <w:rFonts w:ascii="Arial" w:hAnsi="Arial" w:cs="Arial"/>
                <w:sz w:val="20"/>
                <w:szCs w:val="20"/>
                <w:lang w:eastAsia="hr-HR"/>
              </w:rPr>
              <w:t>%</w:t>
            </w:r>
          </w:p>
        </w:tc>
      </w:tr>
    </w:tbl>
    <w:p w14:paraId="3136BA2F" w14:textId="77777777" w:rsidR="00C4664E" w:rsidRDefault="00C4664E" w:rsidP="008534FC">
      <w:pPr>
        <w:spacing w:line="240" w:lineRule="auto"/>
        <w:ind w:firstLine="709"/>
        <w:jc w:val="both"/>
        <w:rPr>
          <w:rFonts w:ascii="Arial" w:hAnsi="Arial" w:cs="Arial"/>
          <w:sz w:val="24"/>
          <w:szCs w:val="24"/>
        </w:rPr>
      </w:pPr>
    </w:p>
    <w:p w14:paraId="33E55F34" w14:textId="77777777" w:rsidR="00C4664E" w:rsidRDefault="00C4664E" w:rsidP="008534FC">
      <w:pPr>
        <w:spacing w:line="240" w:lineRule="auto"/>
        <w:ind w:firstLine="709"/>
        <w:jc w:val="both"/>
        <w:rPr>
          <w:rFonts w:ascii="Arial" w:hAnsi="Arial" w:cs="Arial"/>
          <w:sz w:val="24"/>
          <w:szCs w:val="24"/>
        </w:rPr>
      </w:pPr>
    </w:p>
    <w:p w14:paraId="1817832C" w14:textId="77777777" w:rsidR="00556E8F" w:rsidRDefault="00556E8F" w:rsidP="00556E8F">
      <w:pPr>
        <w:spacing w:line="240" w:lineRule="auto"/>
        <w:ind w:firstLine="709"/>
        <w:jc w:val="both"/>
        <w:rPr>
          <w:rFonts w:ascii="Arial" w:hAnsi="Arial" w:cs="Arial"/>
          <w:sz w:val="24"/>
          <w:szCs w:val="24"/>
        </w:rPr>
      </w:pPr>
      <w:r w:rsidRPr="00556E8F">
        <w:rPr>
          <w:rFonts w:ascii="Arial" w:hAnsi="Arial" w:cs="Arial"/>
          <w:sz w:val="24"/>
          <w:szCs w:val="24"/>
        </w:rPr>
        <w:t xml:space="preserve">U razdoblju od 1. siječnja do 30. lipnja 2026. godine Osnovna škola Antuna Mihanovića </w:t>
      </w:r>
      <w:proofErr w:type="spellStart"/>
      <w:r w:rsidRPr="00556E8F">
        <w:rPr>
          <w:rFonts w:ascii="Arial" w:hAnsi="Arial" w:cs="Arial"/>
          <w:sz w:val="24"/>
          <w:szCs w:val="24"/>
        </w:rPr>
        <w:t>Petrovsko</w:t>
      </w:r>
      <w:proofErr w:type="spellEnd"/>
      <w:r w:rsidRPr="00556E8F">
        <w:rPr>
          <w:rFonts w:ascii="Arial" w:hAnsi="Arial" w:cs="Arial"/>
          <w:sz w:val="24"/>
          <w:szCs w:val="24"/>
        </w:rPr>
        <w:t xml:space="preserve"> ostvarila je prihode iz državnog proračuna putem Ministarstva znanosti, obrazovanja i mladih za financiranje rashoda za zaposlene (plaće i ostala materijalna prava zaposlenika), provedbu </w:t>
      </w:r>
      <w:proofErr w:type="spellStart"/>
      <w:r w:rsidRPr="00556E8F">
        <w:rPr>
          <w:rFonts w:ascii="Arial" w:hAnsi="Arial" w:cs="Arial"/>
          <w:sz w:val="24"/>
          <w:szCs w:val="24"/>
        </w:rPr>
        <w:t>kurikularne</w:t>
      </w:r>
      <w:proofErr w:type="spellEnd"/>
      <w:r w:rsidRPr="00556E8F">
        <w:rPr>
          <w:rFonts w:ascii="Arial" w:hAnsi="Arial" w:cs="Arial"/>
          <w:sz w:val="24"/>
          <w:szCs w:val="24"/>
        </w:rPr>
        <w:t xml:space="preserve"> reforme te drugih programa i aktivnosti iz nadležnosti Ministarstva.</w:t>
      </w:r>
    </w:p>
    <w:p w14:paraId="10B518C3" w14:textId="77777777" w:rsidR="00556E8F" w:rsidRPr="00556E8F" w:rsidRDefault="00556E8F" w:rsidP="00556E8F">
      <w:pPr>
        <w:spacing w:line="240" w:lineRule="auto"/>
        <w:ind w:firstLine="709"/>
        <w:jc w:val="both"/>
        <w:rPr>
          <w:rFonts w:ascii="Arial" w:hAnsi="Arial" w:cs="Arial"/>
          <w:sz w:val="24"/>
          <w:szCs w:val="24"/>
        </w:rPr>
      </w:pPr>
    </w:p>
    <w:p w14:paraId="5307C82D" w14:textId="73479319" w:rsidR="00556E8F" w:rsidRDefault="00556E8F" w:rsidP="00556E8F">
      <w:pPr>
        <w:spacing w:line="240" w:lineRule="auto"/>
        <w:ind w:firstLine="709"/>
        <w:jc w:val="both"/>
        <w:rPr>
          <w:rFonts w:ascii="Arial" w:hAnsi="Arial" w:cs="Arial"/>
          <w:sz w:val="24"/>
          <w:szCs w:val="24"/>
        </w:rPr>
      </w:pPr>
      <w:r w:rsidRPr="00556E8F">
        <w:rPr>
          <w:rFonts w:ascii="Arial" w:hAnsi="Arial" w:cs="Arial"/>
          <w:sz w:val="24"/>
          <w:szCs w:val="24"/>
        </w:rPr>
        <w:t>Prihodi iz državnog proračuna ostvareni su u većem iznosu u odnosu na isto razdoblje prethodne godine, odnosno veći su za približno 10 %. Povećanje je posljedica rasta osnovice za obračun plaća i ostalih materijalnih prava zaposlenika, kao i osiguranih sredstava za provedbu mjera Vlade Republike Hrvatske koje se odnose na financiranje besplatnih školskih obroka za sve učenike osnovnih škola te osiguravanje besplatnih menstrualnih higijenskih potrepština za učenice.</w:t>
      </w:r>
      <w:r>
        <w:rPr>
          <w:rFonts w:ascii="Arial" w:hAnsi="Arial" w:cs="Arial"/>
          <w:sz w:val="24"/>
          <w:szCs w:val="24"/>
        </w:rPr>
        <w:t xml:space="preserve"> </w:t>
      </w:r>
      <w:r w:rsidRPr="00556E8F">
        <w:rPr>
          <w:rFonts w:ascii="Arial" w:hAnsi="Arial" w:cs="Arial"/>
          <w:sz w:val="24"/>
          <w:szCs w:val="24"/>
        </w:rPr>
        <w:t>Sukladno Odluci Vlade Republike Hrvatske o kriterijima i načinu financiranja,</w:t>
      </w:r>
      <w:r>
        <w:rPr>
          <w:rFonts w:ascii="Arial" w:hAnsi="Arial" w:cs="Arial"/>
          <w:sz w:val="24"/>
          <w:szCs w:val="24"/>
        </w:rPr>
        <w:t xml:space="preserve"> </w:t>
      </w:r>
      <w:r w:rsidRPr="00556E8F">
        <w:rPr>
          <w:rFonts w:ascii="Arial" w:hAnsi="Arial" w:cs="Arial"/>
          <w:sz w:val="24"/>
          <w:szCs w:val="24"/>
        </w:rPr>
        <w:t>odnosno sufinanciranja troškova prehrane za učenike osnovnih škola u školskoj godini 2025./2026., Ministarstvo znanosti, obrazovanja i mladih doznačavalo je sredstva za financiranje školske prehrane u iznosu od 1,33</w:t>
      </w:r>
      <w:r w:rsidR="00BC5EE9">
        <w:rPr>
          <w:rFonts w:ascii="Arial" w:hAnsi="Arial" w:cs="Arial"/>
          <w:sz w:val="24"/>
          <w:szCs w:val="24"/>
        </w:rPr>
        <w:t xml:space="preserve"> €</w:t>
      </w:r>
      <w:r w:rsidRPr="00556E8F">
        <w:rPr>
          <w:rFonts w:ascii="Arial" w:hAnsi="Arial" w:cs="Arial"/>
          <w:sz w:val="24"/>
          <w:szCs w:val="24"/>
        </w:rPr>
        <w:t> po obroku za svakog učenika koji koristi uslugu školske prehrane.</w:t>
      </w:r>
    </w:p>
    <w:p w14:paraId="6887644C" w14:textId="77777777" w:rsidR="00556E8F" w:rsidRPr="00556E8F" w:rsidRDefault="00556E8F" w:rsidP="00556E8F">
      <w:pPr>
        <w:spacing w:line="240" w:lineRule="auto"/>
        <w:ind w:firstLine="709"/>
        <w:jc w:val="both"/>
        <w:rPr>
          <w:rFonts w:ascii="Arial" w:hAnsi="Arial" w:cs="Arial"/>
          <w:sz w:val="24"/>
          <w:szCs w:val="24"/>
        </w:rPr>
      </w:pPr>
    </w:p>
    <w:p w14:paraId="6C9735FE" w14:textId="7F4198AC" w:rsidR="00556E8F" w:rsidRDefault="00556E8F" w:rsidP="00556E8F">
      <w:pPr>
        <w:spacing w:line="240" w:lineRule="auto"/>
        <w:ind w:firstLine="709"/>
        <w:jc w:val="both"/>
        <w:rPr>
          <w:rFonts w:ascii="Arial" w:hAnsi="Arial" w:cs="Arial"/>
          <w:sz w:val="24"/>
          <w:szCs w:val="24"/>
        </w:rPr>
      </w:pPr>
      <w:r w:rsidRPr="00556E8F">
        <w:rPr>
          <w:rFonts w:ascii="Arial" w:hAnsi="Arial" w:cs="Arial"/>
          <w:sz w:val="24"/>
          <w:szCs w:val="24"/>
        </w:rPr>
        <w:t>Prihodi planirani iz proračuna jedinice lokalne samouprave nisu ostvareni u izvještajnom razdoblju. Također, planirani prihodi od donacija u iznosu od 300,00 </w:t>
      </w:r>
      <w:r w:rsidR="00BC5EE9">
        <w:rPr>
          <w:rFonts w:ascii="Arial" w:hAnsi="Arial" w:cs="Arial"/>
          <w:sz w:val="24"/>
          <w:szCs w:val="24"/>
        </w:rPr>
        <w:t>€</w:t>
      </w:r>
      <w:r w:rsidRPr="00556E8F">
        <w:rPr>
          <w:rFonts w:ascii="Arial" w:hAnsi="Arial" w:cs="Arial"/>
          <w:sz w:val="24"/>
          <w:szCs w:val="24"/>
        </w:rPr>
        <w:t> do 30. lipnja 2026. godine nisu ostvareni.</w:t>
      </w:r>
    </w:p>
    <w:p w14:paraId="33A22655" w14:textId="77777777" w:rsidR="00556E8F" w:rsidRPr="00556E8F" w:rsidRDefault="00556E8F" w:rsidP="00556E8F">
      <w:pPr>
        <w:spacing w:line="240" w:lineRule="auto"/>
        <w:ind w:firstLine="709"/>
        <w:jc w:val="both"/>
        <w:rPr>
          <w:rFonts w:ascii="Arial" w:hAnsi="Arial" w:cs="Arial"/>
          <w:sz w:val="24"/>
          <w:szCs w:val="24"/>
        </w:rPr>
      </w:pPr>
    </w:p>
    <w:p w14:paraId="01612196" w14:textId="6B119A04" w:rsidR="00556E8F" w:rsidRDefault="00556E8F" w:rsidP="00556E8F">
      <w:pPr>
        <w:spacing w:line="240" w:lineRule="auto"/>
        <w:ind w:firstLine="709"/>
        <w:jc w:val="both"/>
        <w:rPr>
          <w:rFonts w:ascii="Arial" w:hAnsi="Arial" w:cs="Arial"/>
          <w:sz w:val="24"/>
          <w:szCs w:val="24"/>
        </w:rPr>
      </w:pPr>
      <w:r w:rsidRPr="00556E8F">
        <w:rPr>
          <w:rFonts w:ascii="Arial" w:hAnsi="Arial" w:cs="Arial"/>
          <w:sz w:val="24"/>
          <w:szCs w:val="24"/>
        </w:rPr>
        <w:t xml:space="preserve">Sredstva za decentralizirane funkcije doznačena iz proračuna Krapinsko-zagorske županije ostvarena su u iznosu od 24.191,06 EUR te su utrošena </w:t>
      </w:r>
      <w:r w:rsidRPr="00556E8F">
        <w:rPr>
          <w:rFonts w:ascii="Arial" w:hAnsi="Arial" w:cs="Arial"/>
          <w:sz w:val="24"/>
          <w:szCs w:val="24"/>
        </w:rPr>
        <w:lastRenderedPageBreak/>
        <w:t>za podmirenje materijalnih i financijskih rashoda u skladu s Financijskim planom i utvrđenim namjenama.</w:t>
      </w:r>
      <w:r>
        <w:rPr>
          <w:rFonts w:ascii="Arial" w:hAnsi="Arial" w:cs="Arial"/>
          <w:sz w:val="24"/>
          <w:szCs w:val="24"/>
        </w:rPr>
        <w:t xml:space="preserve"> </w:t>
      </w:r>
      <w:r w:rsidRPr="00556E8F">
        <w:rPr>
          <w:rFonts w:ascii="Arial" w:hAnsi="Arial" w:cs="Arial"/>
          <w:sz w:val="24"/>
          <w:szCs w:val="24"/>
        </w:rPr>
        <w:t>Osim decentraliziranih sredstava, osnivač je Školi doznačio dodatna</w:t>
      </w:r>
      <w:r>
        <w:rPr>
          <w:rFonts w:ascii="Arial" w:hAnsi="Arial" w:cs="Arial"/>
          <w:sz w:val="24"/>
          <w:szCs w:val="24"/>
        </w:rPr>
        <w:t xml:space="preserve"> </w:t>
      </w:r>
      <w:r w:rsidRPr="00556E8F">
        <w:rPr>
          <w:rFonts w:ascii="Arial" w:hAnsi="Arial" w:cs="Arial"/>
          <w:sz w:val="24"/>
          <w:szCs w:val="24"/>
        </w:rPr>
        <w:t>namjenska sredstva u ukupnom iznosu od 102.706,12 EUR za provedbu projekata i aktivnosti. Od navedenog iznosa najveći dio, odnosno 88.575,00 </w:t>
      </w:r>
      <w:r w:rsidR="00BC5EE9">
        <w:rPr>
          <w:rFonts w:ascii="Arial" w:hAnsi="Arial" w:cs="Arial"/>
          <w:sz w:val="24"/>
          <w:szCs w:val="24"/>
        </w:rPr>
        <w:t>€</w:t>
      </w:r>
      <w:r w:rsidRPr="00556E8F">
        <w:rPr>
          <w:rFonts w:ascii="Arial" w:hAnsi="Arial" w:cs="Arial"/>
          <w:sz w:val="24"/>
          <w:szCs w:val="24"/>
        </w:rPr>
        <w:t xml:space="preserve">, odnosi se na </w:t>
      </w:r>
      <w:proofErr w:type="spellStart"/>
      <w:r w:rsidRPr="00556E8F">
        <w:rPr>
          <w:rFonts w:ascii="Arial" w:hAnsi="Arial" w:cs="Arial"/>
          <w:sz w:val="24"/>
          <w:szCs w:val="24"/>
        </w:rPr>
        <w:t>predfinanciranje</w:t>
      </w:r>
      <w:proofErr w:type="spellEnd"/>
      <w:r w:rsidRPr="00556E8F">
        <w:rPr>
          <w:rFonts w:ascii="Arial" w:hAnsi="Arial" w:cs="Arial"/>
          <w:sz w:val="24"/>
          <w:szCs w:val="24"/>
        </w:rPr>
        <w:t xml:space="preserve"> projekta u okviru Nacionalnog plana oporavka i otpornosti (NPOO), i to za priključenje građevine na elektroenergetsku mrežu odgovarajuće priključne snage, kao preduvjet za provedbu projekta dogradnje i izgradnje školske zgrade i sportske dvorane.</w:t>
      </w:r>
    </w:p>
    <w:p w14:paraId="7C4F6D95" w14:textId="77777777" w:rsidR="00556E8F" w:rsidRPr="00556E8F" w:rsidRDefault="00556E8F" w:rsidP="00556E8F">
      <w:pPr>
        <w:spacing w:line="240" w:lineRule="auto"/>
        <w:ind w:firstLine="709"/>
        <w:jc w:val="both"/>
        <w:rPr>
          <w:rFonts w:ascii="Arial" w:hAnsi="Arial" w:cs="Arial"/>
          <w:sz w:val="24"/>
          <w:szCs w:val="24"/>
        </w:rPr>
      </w:pPr>
    </w:p>
    <w:p w14:paraId="065220C8" w14:textId="77777777" w:rsidR="00556E8F" w:rsidRPr="00556E8F" w:rsidRDefault="00556E8F" w:rsidP="00556E8F">
      <w:pPr>
        <w:spacing w:line="240" w:lineRule="auto"/>
        <w:ind w:firstLine="709"/>
        <w:jc w:val="both"/>
        <w:rPr>
          <w:rFonts w:ascii="Arial" w:hAnsi="Arial" w:cs="Arial"/>
          <w:sz w:val="24"/>
          <w:szCs w:val="24"/>
        </w:rPr>
      </w:pPr>
      <w:r w:rsidRPr="00556E8F">
        <w:rPr>
          <w:rFonts w:ascii="Arial" w:hAnsi="Arial" w:cs="Arial"/>
          <w:sz w:val="24"/>
          <w:szCs w:val="24"/>
        </w:rPr>
        <w:t xml:space="preserve">Prihodi od posebnih namjena, koji se odnose na uplate roditelja za prijevoz učenika na terensku nastavu, izlete i druge </w:t>
      </w:r>
      <w:proofErr w:type="spellStart"/>
      <w:r w:rsidRPr="00556E8F">
        <w:rPr>
          <w:rFonts w:ascii="Arial" w:hAnsi="Arial" w:cs="Arial"/>
          <w:sz w:val="24"/>
          <w:szCs w:val="24"/>
        </w:rPr>
        <w:t>izvanučioničke</w:t>
      </w:r>
      <w:proofErr w:type="spellEnd"/>
      <w:r w:rsidRPr="00556E8F">
        <w:rPr>
          <w:rFonts w:ascii="Arial" w:hAnsi="Arial" w:cs="Arial"/>
          <w:sz w:val="24"/>
          <w:szCs w:val="24"/>
        </w:rPr>
        <w:t> aktivnosti te za školsku prehranu, u izvještajnom razdoblju nisu ostvareni. Rashodi za navedene namjene financirani su iz prenesenih viškova prihoda iz prethodnih proračunskih godina.</w:t>
      </w:r>
    </w:p>
    <w:p w14:paraId="3FCA9BED" w14:textId="2F60E3FA" w:rsidR="00781C36" w:rsidRDefault="002162A6" w:rsidP="008534FC">
      <w:pPr>
        <w:spacing w:line="240" w:lineRule="auto"/>
        <w:ind w:firstLine="709"/>
        <w:jc w:val="both"/>
        <w:rPr>
          <w:rFonts w:ascii="Arial" w:hAnsi="Arial" w:cs="Arial"/>
          <w:bCs/>
          <w:sz w:val="24"/>
          <w:szCs w:val="24"/>
        </w:rPr>
      </w:pPr>
      <w:r w:rsidRPr="000965F2">
        <w:rPr>
          <w:rFonts w:ascii="Arial" w:hAnsi="Arial" w:cs="Arial"/>
          <w:bCs/>
          <w:sz w:val="24"/>
          <w:szCs w:val="24"/>
        </w:rPr>
        <w:t xml:space="preserve"> </w:t>
      </w:r>
    </w:p>
    <w:p w14:paraId="5BDFB3B1" w14:textId="77777777" w:rsidR="00BC5EE9" w:rsidRPr="000965F2" w:rsidRDefault="00BC5EE9" w:rsidP="008534FC">
      <w:pPr>
        <w:spacing w:line="240" w:lineRule="auto"/>
        <w:ind w:firstLine="709"/>
        <w:jc w:val="both"/>
        <w:rPr>
          <w:rFonts w:ascii="Arial" w:hAnsi="Arial" w:cs="Arial"/>
          <w:bCs/>
          <w:sz w:val="24"/>
          <w:szCs w:val="24"/>
        </w:rPr>
      </w:pPr>
    </w:p>
    <w:p w14:paraId="61ACB19B" w14:textId="77777777" w:rsidR="009D3E1F" w:rsidRDefault="009D3E1F" w:rsidP="008534FC">
      <w:pPr>
        <w:spacing w:line="240" w:lineRule="auto"/>
        <w:ind w:firstLine="709"/>
        <w:jc w:val="both"/>
        <w:rPr>
          <w:rFonts w:ascii="Arial" w:hAnsi="Arial" w:cs="Arial"/>
          <w:bCs/>
        </w:rPr>
      </w:pPr>
    </w:p>
    <w:p w14:paraId="6FB58317" w14:textId="77777777" w:rsidR="00BC5EE9" w:rsidRDefault="00BC5EE9" w:rsidP="008534FC">
      <w:pPr>
        <w:spacing w:line="240" w:lineRule="auto"/>
        <w:ind w:firstLine="709"/>
        <w:jc w:val="both"/>
        <w:rPr>
          <w:rFonts w:ascii="Arial" w:hAnsi="Arial" w:cs="Arial"/>
          <w:bCs/>
        </w:rPr>
      </w:pPr>
    </w:p>
    <w:p w14:paraId="525A061E" w14:textId="77777777" w:rsidR="00BC5EE9" w:rsidRPr="000965F2" w:rsidRDefault="00BC5EE9" w:rsidP="008534FC">
      <w:pPr>
        <w:spacing w:line="240" w:lineRule="auto"/>
        <w:ind w:firstLine="709"/>
        <w:jc w:val="both"/>
        <w:rPr>
          <w:rFonts w:ascii="Arial" w:hAnsi="Arial" w:cs="Arial"/>
          <w:bCs/>
        </w:rPr>
      </w:pPr>
    </w:p>
    <w:p w14:paraId="39268437" w14:textId="17036B50" w:rsidR="009D3E1F" w:rsidRDefault="00DE251F" w:rsidP="008534FC">
      <w:pPr>
        <w:spacing w:line="240" w:lineRule="auto"/>
        <w:ind w:firstLine="709"/>
        <w:jc w:val="both"/>
        <w:rPr>
          <w:rFonts w:ascii="Arial" w:hAnsi="Arial" w:cs="Arial"/>
          <w:b/>
          <w:sz w:val="24"/>
          <w:szCs w:val="24"/>
        </w:rPr>
      </w:pPr>
      <w:r w:rsidRPr="000965F2">
        <w:rPr>
          <w:rFonts w:ascii="Arial" w:hAnsi="Arial" w:cs="Arial"/>
          <w:b/>
          <w:sz w:val="24"/>
          <w:szCs w:val="24"/>
        </w:rPr>
        <w:t>3.</w:t>
      </w:r>
      <w:r w:rsidR="009D3E1F" w:rsidRPr="000965F2">
        <w:rPr>
          <w:rFonts w:ascii="Arial" w:hAnsi="Arial" w:cs="Arial"/>
          <w:b/>
          <w:sz w:val="24"/>
          <w:szCs w:val="24"/>
        </w:rPr>
        <w:t>2.</w:t>
      </w:r>
      <w:r w:rsidR="00781C36" w:rsidRPr="000965F2">
        <w:rPr>
          <w:rFonts w:ascii="Arial" w:hAnsi="Arial" w:cs="Arial"/>
          <w:b/>
          <w:sz w:val="24"/>
          <w:szCs w:val="24"/>
        </w:rPr>
        <w:t>2</w:t>
      </w:r>
      <w:r w:rsidR="009D3E1F" w:rsidRPr="000965F2">
        <w:rPr>
          <w:rFonts w:ascii="Arial" w:hAnsi="Arial" w:cs="Arial"/>
          <w:b/>
          <w:sz w:val="24"/>
          <w:szCs w:val="24"/>
        </w:rPr>
        <w:t>. Rashodi i izdaci</w:t>
      </w:r>
    </w:p>
    <w:p w14:paraId="2A11033B" w14:textId="77777777" w:rsidR="00BC5EE9" w:rsidRPr="000965F2" w:rsidRDefault="00BC5EE9" w:rsidP="008534FC">
      <w:pPr>
        <w:spacing w:line="240" w:lineRule="auto"/>
        <w:ind w:firstLine="709"/>
        <w:jc w:val="both"/>
        <w:rPr>
          <w:rFonts w:ascii="Arial" w:hAnsi="Arial" w:cs="Arial"/>
          <w:b/>
          <w:sz w:val="24"/>
          <w:szCs w:val="24"/>
        </w:rPr>
      </w:pPr>
    </w:p>
    <w:p w14:paraId="15AB03F4" w14:textId="77777777" w:rsidR="009D3E1F" w:rsidRPr="000965F2" w:rsidRDefault="009D3E1F" w:rsidP="008534FC">
      <w:pPr>
        <w:spacing w:line="240" w:lineRule="auto"/>
        <w:ind w:firstLine="709"/>
        <w:jc w:val="both"/>
        <w:rPr>
          <w:rFonts w:ascii="Arial" w:hAnsi="Arial" w:cs="Arial"/>
          <w:bCs/>
        </w:rPr>
      </w:pPr>
    </w:p>
    <w:p w14:paraId="6B3A8C32" w14:textId="32F186E9" w:rsidR="00BC5EE9" w:rsidRPr="00BC5EE9" w:rsidRDefault="00BC5EE9" w:rsidP="00BC5EE9">
      <w:pPr>
        <w:spacing w:line="240" w:lineRule="auto"/>
        <w:ind w:firstLine="709"/>
        <w:jc w:val="both"/>
        <w:rPr>
          <w:rFonts w:ascii="Arial" w:hAnsi="Arial" w:cs="Arial"/>
          <w:bCs/>
          <w:sz w:val="24"/>
          <w:szCs w:val="24"/>
        </w:rPr>
      </w:pPr>
      <w:r w:rsidRPr="00BC5EE9">
        <w:rPr>
          <w:rFonts w:ascii="Arial" w:hAnsi="Arial" w:cs="Arial"/>
          <w:bCs/>
          <w:sz w:val="24"/>
          <w:szCs w:val="24"/>
        </w:rPr>
        <w:t xml:space="preserve">Ukupni rashodi i izdaci za 2026. godinu planirani su u iznosu od 1.726.604,64 </w:t>
      </w:r>
      <w:r>
        <w:rPr>
          <w:rFonts w:ascii="Arial" w:hAnsi="Arial" w:cs="Arial"/>
          <w:bCs/>
          <w:sz w:val="24"/>
          <w:szCs w:val="24"/>
        </w:rPr>
        <w:t>€</w:t>
      </w:r>
      <w:r w:rsidRPr="00BC5EE9">
        <w:rPr>
          <w:rFonts w:ascii="Arial" w:hAnsi="Arial" w:cs="Arial"/>
          <w:bCs/>
          <w:sz w:val="24"/>
          <w:szCs w:val="24"/>
        </w:rPr>
        <w:t xml:space="preserve">, dok su u razdoblju od 1. siječnja do 30. lipnja 2026. godine ostvareni u iznosu od 659.402,64 </w:t>
      </w:r>
      <w:r>
        <w:rPr>
          <w:rFonts w:ascii="Arial" w:hAnsi="Arial" w:cs="Arial"/>
          <w:bCs/>
          <w:sz w:val="24"/>
          <w:szCs w:val="24"/>
        </w:rPr>
        <w:t>€</w:t>
      </w:r>
      <w:r w:rsidRPr="00BC5EE9">
        <w:rPr>
          <w:rFonts w:ascii="Arial" w:hAnsi="Arial" w:cs="Arial"/>
          <w:bCs/>
          <w:sz w:val="24"/>
          <w:szCs w:val="24"/>
        </w:rPr>
        <w:t>, što predstavlja 38 % plana (Tablica 2.)</w:t>
      </w:r>
      <w:r>
        <w:rPr>
          <w:rFonts w:ascii="Arial" w:hAnsi="Arial" w:cs="Arial"/>
          <w:bCs/>
          <w:sz w:val="24"/>
          <w:szCs w:val="24"/>
        </w:rPr>
        <w:t xml:space="preserve"> </w:t>
      </w:r>
      <w:r w:rsidRPr="00BC5EE9">
        <w:rPr>
          <w:rFonts w:ascii="Arial" w:hAnsi="Arial" w:cs="Arial"/>
          <w:bCs/>
          <w:sz w:val="24"/>
          <w:szCs w:val="24"/>
        </w:rPr>
        <w:t>.</w:t>
      </w:r>
    </w:p>
    <w:p w14:paraId="4021587E" w14:textId="77777777" w:rsidR="00BC5EE9" w:rsidRPr="00BC5EE9" w:rsidRDefault="00BC5EE9" w:rsidP="00BC5EE9">
      <w:pPr>
        <w:spacing w:line="240" w:lineRule="auto"/>
        <w:ind w:firstLine="709"/>
        <w:jc w:val="both"/>
        <w:rPr>
          <w:rFonts w:ascii="Arial" w:hAnsi="Arial" w:cs="Arial"/>
          <w:bCs/>
          <w:sz w:val="24"/>
          <w:szCs w:val="24"/>
        </w:rPr>
      </w:pPr>
    </w:p>
    <w:p w14:paraId="5A4CBD34" w14:textId="77777777" w:rsidR="00BC5EE9" w:rsidRPr="00BC5EE9" w:rsidRDefault="00BC5EE9" w:rsidP="00BC5EE9">
      <w:pPr>
        <w:spacing w:line="240" w:lineRule="auto"/>
        <w:ind w:firstLine="709"/>
        <w:jc w:val="both"/>
        <w:rPr>
          <w:rFonts w:ascii="Arial" w:hAnsi="Arial" w:cs="Arial"/>
          <w:bCs/>
          <w:sz w:val="24"/>
          <w:szCs w:val="24"/>
        </w:rPr>
      </w:pPr>
      <w:r w:rsidRPr="00BC5EE9">
        <w:rPr>
          <w:rFonts w:ascii="Arial" w:hAnsi="Arial" w:cs="Arial"/>
          <w:bCs/>
          <w:sz w:val="24"/>
          <w:szCs w:val="24"/>
        </w:rPr>
        <w:t>U odnosu na isto izvještajno razdoblje prethodne godine ostvareni rashodi i izdaci bilježe povećanje od približno 5 %. Najveći dio povećanja odnosi se na rashode za zaposlene, koji su porasli uslijed povećanja osnovice za obračun plaća te ostalih materijalnih prava zaposlenika sukladno važećim propisima i kolektivnim ugovorima.</w:t>
      </w:r>
    </w:p>
    <w:p w14:paraId="4D034F27" w14:textId="77777777" w:rsidR="00BC5EE9" w:rsidRPr="00BC5EE9" w:rsidRDefault="00BC5EE9" w:rsidP="00BC5EE9">
      <w:pPr>
        <w:spacing w:line="240" w:lineRule="auto"/>
        <w:ind w:firstLine="709"/>
        <w:jc w:val="both"/>
        <w:rPr>
          <w:rFonts w:ascii="Arial" w:hAnsi="Arial" w:cs="Arial"/>
          <w:bCs/>
          <w:sz w:val="24"/>
          <w:szCs w:val="24"/>
        </w:rPr>
      </w:pPr>
    </w:p>
    <w:p w14:paraId="13006E27" w14:textId="77777777" w:rsidR="00BC5EE9" w:rsidRPr="00BC5EE9" w:rsidRDefault="00BC5EE9" w:rsidP="00BC5EE9">
      <w:pPr>
        <w:spacing w:line="240" w:lineRule="auto"/>
        <w:ind w:firstLine="709"/>
        <w:jc w:val="both"/>
        <w:rPr>
          <w:rFonts w:ascii="Arial" w:hAnsi="Arial" w:cs="Arial"/>
          <w:bCs/>
          <w:sz w:val="24"/>
          <w:szCs w:val="24"/>
        </w:rPr>
      </w:pPr>
      <w:r w:rsidRPr="00BC5EE9">
        <w:rPr>
          <w:rFonts w:ascii="Arial" w:hAnsi="Arial" w:cs="Arial"/>
          <w:bCs/>
          <w:sz w:val="24"/>
          <w:szCs w:val="24"/>
        </w:rPr>
        <w:t>Povećani su i materijalni rashodi, osobito rashodi za nabavu namirnica za prehranu učenika u školskoj kuhinji, što je povezano s provedbom mjere besplatne školske prehrane za sve učenike osnovnih škola. Istodobno je nastavljen rast cijena pojedinih kategorija roba i usluga, osobito materijala i sredstava za čišćenje i održavanje, materijala za higijenske potrebe, uredskog materijala te energenata, što je utjecalo na povećanje troškova redovnog poslovanja.</w:t>
      </w:r>
    </w:p>
    <w:p w14:paraId="128E7FA0" w14:textId="77777777" w:rsidR="00BC5EE9" w:rsidRPr="00BC5EE9" w:rsidRDefault="00BC5EE9" w:rsidP="00BC5EE9">
      <w:pPr>
        <w:spacing w:line="240" w:lineRule="auto"/>
        <w:ind w:firstLine="709"/>
        <w:jc w:val="both"/>
        <w:rPr>
          <w:rFonts w:ascii="Arial" w:hAnsi="Arial" w:cs="Arial"/>
          <w:bCs/>
          <w:sz w:val="24"/>
          <w:szCs w:val="24"/>
        </w:rPr>
      </w:pPr>
    </w:p>
    <w:p w14:paraId="1F89A16A" w14:textId="7FC2CC1A" w:rsidR="007B6C00" w:rsidRDefault="00BC5EE9" w:rsidP="00BC5EE9">
      <w:pPr>
        <w:spacing w:line="240" w:lineRule="auto"/>
        <w:ind w:firstLine="709"/>
        <w:jc w:val="both"/>
        <w:rPr>
          <w:rFonts w:ascii="Arial" w:hAnsi="Arial" w:cs="Arial"/>
          <w:bCs/>
          <w:sz w:val="24"/>
          <w:szCs w:val="24"/>
        </w:rPr>
      </w:pPr>
      <w:r w:rsidRPr="00BC5EE9">
        <w:rPr>
          <w:rFonts w:ascii="Arial" w:hAnsi="Arial" w:cs="Arial"/>
          <w:bCs/>
          <w:sz w:val="24"/>
          <w:szCs w:val="24"/>
        </w:rPr>
        <w:t xml:space="preserve">Na povećanje rashoda utjecali su i izdaci vezani uz pripremu i provedbu projekta izgradnje i dogradnje školske zgrade i sportske dvorane. U izvještajnom razdoblju financirane su aktivnosti izrade i provedbe projektno-tehničke dokumentacije te ostali pripremni poslovi potrebni za realizaciju projekta, uključujući troškove priključenja građevine na elektroenergetsku mrežu u okviru </w:t>
      </w:r>
      <w:proofErr w:type="spellStart"/>
      <w:r w:rsidRPr="00BC5EE9">
        <w:rPr>
          <w:rFonts w:ascii="Arial" w:hAnsi="Arial" w:cs="Arial"/>
          <w:bCs/>
          <w:sz w:val="24"/>
          <w:szCs w:val="24"/>
        </w:rPr>
        <w:t>predfinanciranja</w:t>
      </w:r>
      <w:proofErr w:type="spellEnd"/>
      <w:r w:rsidRPr="00BC5EE9">
        <w:rPr>
          <w:rFonts w:ascii="Arial" w:hAnsi="Arial" w:cs="Arial"/>
          <w:bCs/>
          <w:sz w:val="24"/>
          <w:szCs w:val="24"/>
        </w:rPr>
        <w:t xml:space="preserve"> projekta iz Nacionalnog plana oporavka i otpornosti (NPOO).</w:t>
      </w:r>
    </w:p>
    <w:p w14:paraId="4810738C" w14:textId="77777777" w:rsidR="00BC5EE9" w:rsidRDefault="00BC5EE9" w:rsidP="00BC5EE9">
      <w:pPr>
        <w:spacing w:line="240" w:lineRule="auto"/>
        <w:ind w:firstLine="709"/>
        <w:jc w:val="both"/>
        <w:rPr>
          <w:rFonts w:ascii="Arial" w:hAnsi="Arial" w:cs="Arial"/>
          <w:bCs/>
          <w:sz w:val="24"/>
          <w:szCs w:val="24"/>
        </w:rPr>
      </w:pPr>
    </w:p>
    <w:p w14:paraId="699E1A5C" w14:textId="77777777" w:rsidR="00BC5EE9" w:rsidRDefault="00BC5EE9" w:rsidP="00BC5EE9">
      <w:pPr>
        <w:spacing w:line="240" w:lineRule="auto"/>
        <w:ind w:firstLine="709"/>
        <w:jc w:val="both"/>
        <w:rPr>
          <w:rFonts w:ascii="Arial" w:hAnsi="Arial" w:cs="Arial"/>
          <w:bCs/>
          <w:sz w:val="24"/>
          <w:szCs w:val="24"/>
        </w:rPr>
      </w:pPr>
    </w:p>
    <w:p w14:paraId="76E27F22" w14:textId="77777777" w:rsidR="00BC5EE9" w:rsidRDefault="00BC5EE9" w:rsidP="00BC5EE9">
      <w:pPr>
        <w:spacing w:line="240" w:lineRule="auto"/>
        <w:ind w:firstLine="709"/>
        <w:jc w:val="both"/>
        <w:rPr>
          <w:rFonts w:ascii="Arial" w:hAnsi="Arial" w:cs="Arial"/>
          <w:bCs/>
          <w:sz w:val="24"/>
          <w:szCs w:val="24"/>
        </w:rPr>
      </w:pPr>
    </w:p>
    <w:p w14:paraId="71E03CB1" w14:textId="77777777" w:rsidR="00BC5EE9" w:rsidRDefault="00BC5EE9" w:rsidP="00BC5EE9">
      <w:pPr>
        <w:spacing w:line="240" w:lineRule="auto"/>
        <w:ind w:firstLine="709"/>
        <w:jc w:val="both"/>
        <w:rPr>
          <w:rFonts w:ascii="Arial" w:hAnsi="Arial" w:cs="Arial"/>
          <w:bCs/>
          <w:sz w:val="24"/>
          <w:szCs w:val="24"/>
        </w:rPr>
      </w:pPr>
    </w:p>
    <w:p w14:paraId="0CDDF184" w14:textId="77777777" w:rsidR="00BC5EE9" w:rsidRDefault="00BC5EE9" w:rsidP="00BC5EE9">
      <w:pPr>
        <w:spacing w:line="240" w:lineRule="auto"/>
        <w:ind w:firstLine="709"/>
        <w:jc w:val="both"/>
        <w:rPr>
          <w:rFonts w:ascii="Arial" w:hAnsi="Arial" w:cs="Arial"/>
          <w:bCs/>
          <w:sz w:val="24"/>
          <w:szCs w:val="24"/>
        </w:rPr>
      </w:pPr>
    </w:p>
    <w:p w14:paraId="0E8BBC6B" w14:textId="77777777" w:rsidR="00BC5EE9" w:rsidRDefault="00BC5EE9" w:rsidP="00BC5EE9">
      <w:pPr>
        <w:spacing w:line="240" w:lineRule="auto"/>
        <w:ind w:firstLine="709"/>
        <w:jc w:val="both"/>
        <w:rPr>
          <w:rFonts w:ascii="Arial" w:hAnsi="Arial" w:cs="Arial"/>
          <w:bCs/>
          <w:sz w:val="24"/>
          <w:szCs w:val="24"/>
        </w:rPr>
      </w:pPr>
    </w:p>
    <w:p w14:paraId="3F8E886F" w14:textId="77777777" w:rsidR="00BC5EE9" w:rsidRPr="00BC5EE9" w:rsidRDefault="00BC5EE9" w:rsidP="00BC5EE9">
      <w:pPr>
        <w:spacing w:line="240" w:lineRule="auto"/>
        <w:ind w:firstLine="709"/>
        <w:jc w:val="both"/>
        <w:rPr>
          <w:rFonts w:ascii="Arial" w:hAnsi="Arial" w:cs="Arial"/>
          <w:bCs/>
          <w:sz w:val="24"/>
          <w:szCs w:val="24"/>
        </w:rPr>
      </w:pPr>
    </w:p>
    <w:p w14:paraId="7E021D65" w14:textId="6A456A4B" w:rsidR="009D3E1F" w:rsidRPr="00BC5EE9" w:rsidRDefault="009D3E1F" w:rsidP="00BC4B67">
      <w:pPr>
        <w:spacing w:line="240" w:lineRule="auto"/>
        <w:jc w:val="both"/>
        <w:rPr>
          <w:rFonts w:ascii="Arial" w:hAnsi="Arial" w:cs="Arial"/>
          <w:i/>
          <w:sz w:val="24"/>
          <w:szCs w:val="24"/>
          <w:lang w:eastAsia="hr-HR"/>
        </w:rPr>
      </w:pPr>
      <w:r w:rsidRPr="00BC5EE9">
        <w:rPr>
          <w:rFonts w:ascii="Arial" w:hAnsi="Arial" w:cs="Arial"/>
          <w:bCs/>
          <w:i/>
          <w:sz w:val="24"/>
          <w:szCs w:val="24"/>
          <w:lang w:eastAsia="hr-HR"/>
        </w:rPr>
        <w:lastRenderedPageBreak/>
        <w:t>Tablica 2.</w:t>
      </w:r>
      <w:r w:rsidRPr="00BC5EE9">
        <w:rPr>
          <w:rFonts w:ascii="Arial" w:hAnsi="Arial" w:cs="Arial"/>
          <w:b/>
          <w:bCs/>
          <w:i/>
          <w:sz w:val="24"/>
          <w:szCs w:val="24"/>
          <w:lang w:eastAsia="hr-HR"/>
        </w:rPr>
        <w:t xml:space="preserve"> </w:t>
      </w:r>
      <w:r w:rsidRPr="00BC5EE9">
        <w:rPr>
          <w:rFonts w:ascii="Arial" w:hAnsi="Arial" w:cs="Arial"/>
          <w:bCs/>
          <w:i/>
          <w:sz w:val="24"/>
          <w:szCs w:val="24"/>
          <w:lang w:eastAsia="hr-HR"/>
        </w:rPr>
        <w:t xml:space="preserve">Usporedba planiranih i ostvarenih </w:t>
      </w:r>
      <w:r w:rsidRPr="00BC5EE9">
        <w:rPr>
          <w:rFonts w:ascii="Arial" w:hAnsi="Arial" w:cs="Arial"/>
          <w:i/>
          <w:sz w:val="24"/>
          <w:szCs w:val="24"/>
          <w:lang w:eastAsia="hr-HR"/>
        </w:rPr>
        <w:t>rashoda i izdataka u 202</w:t>
      </w:r>
      <w:r w:rsidR="00BC4B67" w:rsidRPr="00BC5EE9">
        <w:rPr>
          <w:rFonts w:ascii="Arial" w:hAnsi="Arial" w:cs="Arial"/>
          <w:i/>
          <w:sz w:val="24"/>
          <w:szCs w:val="24"/>
          <w:lang w:eastAsia="hr-HR"/>
        </w:rPr>
        <w:t>6</w:t>
      </w:r>
      <w:r w:rsidRPr="00BC5EE9">
        <w:rPr>
          <w:rFonts w:ascii="Arial" w:hAnsi="Arial" w:cs="Arial"/>
          <w:i/>
          <w:sz w:val="24"/>
          <w:szCs w:val="24"/>
          <w:lang w:eastAsia="hr-HR"/>
        </w:rPr>
        <w:t>.godini</w:t>
      </w:r>
    </w:p>
    <w:p w14:paraId="18D44E60" w14:textId="77777777" w:rsidR="00BC4B67" w:rsidRPr="000965F2" w:rsidRDefault="00BC4B67" w:rsidP="00BC4B67">
      <w:pPr>
        <w:spacing w:line="240" w:lineRule="auto"/>
        <w:jc w:val="both"/>
        <w:rPr>
          <w:rFonts w:ascii="Arial" w:hAnsi="Arial" w:cs="Arial"/>
          <w:b/>
          <w:bCs/>
          <w:i/>
          <w:lang w:eastAsia="hr-HR"/>
        </w:rPr>
      </w:pPr>
    </w:p>
    <w:tbl>
      <w:tblPr>
        <w:tblW w:w="9659" w:type="dxa"/>
        <w:tblInd w:w="-5" w:type="dxa"/>
        <w:tblLook w:val="04A0" w:firstRow="1" w:lastRow="0" w:firstColumn="1" w:lastColumn="0" w:noHBand="0" w:noVBand="1"/>
      </w:tblPr>
      <w:tblGrid>
        <w:gridCol w:w="4536"/>
        <w:gridCol w:w="1706"/>
        <w:gridCol w:w="1860"/>
        <w:gridCol w:w="1557"/>
      </w:tblGrid>
      <w:tr w:rsidR="009D3E1F" w:rsidRPr="000965F2" w14:paraId="41533C80" w14:textId="77777777" w:rsidTr="0082183C">
        <w:trPr>
          <w:trHeight w:val="796"/>
        </w:trPr>
        <w:tc>
          <w:tcPr>
            <w:tcW w:w="4536" w:type="dxa"/>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hideMark/>
          </w:tcPr>
          <w:p w14:paraId="322EAD3E" w14:textId="77777777" w:rsidR="009D3E1F" w:rsidRPr="00BC5EE9" w:rsidRDefault="009D3E1F" w:rsidP="00BC4B67">
            <w:pPr>
              <w:spacing w:line="240" w:lineRule="auto"/>
              <w:jc w:val="center"/>
              <w:rPr>
                <w:rFonts w:ascii="Arial" w:hAnsi="Arial" w:cs="Arial"/>
                <w:b/>
                <w:color w:val="FFFFFF" w:themeColor="background1"/>
                <w:sz w:val="20"/>
                <w:szCs w:val="20"/>
                <w:lang w:eastAsia="hr-HR"/>
              </w:rPr>
            </w:pPr>
            <w:r w:rsidRPr="00BC5EE9">
              <w:rPr>
                <w:rFonts w:ascii="Arial" w:hAnsi="Arial" w:cs="Arial"/>
                <w:b/>
                <w:color w:val="FFFFFF" w:themeColor="background1"/>
                <w:sz w:val="20"/>
                <w:szCs w:val="20"/>
                <w:lang w:eastAsia="hr-HR"/>
              </w:rPr>
              <w:t>Rashodi/izdaci</w:t>
            </w:r>
          </w:p>
        </w:tc>
        <w:tc>
          <w:tcPr>
            <w:tcW w:w="1706"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43B8FF9C" w14:textId="77777777" w:rsidR="009D3E1F" w:rsidRPr="00BC5EE9" w:rsidRDefault="009D3E1F" w:rsidP="00BC4B67">
            <w:pPr>
              <w:spacing w:line="240" w:lineRule="auto"/>
              <w:jc w:val="center"/>
              <w:rPr>
                <w:rFonts w:ascii="Arial" w:hAnsi="Arial" w:cs="Arial"/>
                <w:b/>
                <w:color w:val="FFFFFF" w:themeColor="background1"/>
                <w:sz w:val="20"/>
                <w:szCs w:val="20"/>
                <w:lang w:eastAsia="hr-HR"/>
              </w:rPr>
            </w:pPr>
            <w:r w:rsidRPr="00BC5EE9">
              <w:rPr>
                <w:rFonts w:ascii="Arial" w:hAnsi="Arial" w:cs="Arial"/>
                <w:b/>
                <w:color w:val="FFFFFF" w:themeColor="background1"/>
                <w:sz w:val="20"/>
                <w:szCs w:val="20"/>
                <w:lang w:eastAsia="hr-HR"/>
              </w:rPr>
              <w:t>Planirani iznos za 2025.</w:t>
            </w:r>
          </w:p>
        </w:tc>
        <w:tc>
          <w:tcPr>
            <w:tcW w:w="1860"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2B32E694" w14:textId="638ED748" w:rsidR="009D3E1F" w:rsidRPr="00BC5EE9" w:rsidRDefault="009D3E1F" w:rsidP="00BC4B67">
            <w:pPr>
              <w:spacing w:line="240" w:lineRule="auto"/>
              <w:jc w:val="center"/>
              <w:rPr>
                <w:rFonts w:ascii="Arial" w:hAnsi="Arial" w:cs="Arial"/>
                <w:b/>
                <w:color w:val="FFFFFF" w:themeColor="background1"/>
                <w:sz w:val="20"/>
                <w:szCs w:val="20"/>
                <w:lang w:eastAsia="hr-HR"/>
              </w:rPr>
            </w:pPr>
            <w:r w:rsidRPr="00BC5EE9">
              <w:rPr>
                <w:rFonts w:ascii="Arial" w:hAnsi="Arial" w:cs="Arial"/>
                <w:b/>
                <w:color w:val="FFFFFF" w:themeColor="background1"/>
                <w:sz w:val="20"/>
                <w:szCs w:val="20"/>
                <w:lang w:eastAsia="hr-HR"/>
              </w:rPr>
              <w:t>Izvršenje 01.01.2025.- 3</w:t>
            </w:r>
            <w:r w:rsidR="00A22B65" w:rsidRPr="00BC5EE9">
              <w:rPr>
                <w:rFonts w:ascii="Arial" w:hAnsi="Arial" w:cs="Arial"/>
                <w:b/>
                <w:color w:val="FFFFFF" w:themeColor="background1"/>
                <w:sz w:val="20"/>
                <w:szCs w:val="20"/>
                <w:lang w:eastAsia="hr-HR"/>
              </w:rPr>
              <w:t>1.12</w:t>
            </w:r>
            <w:r w:rsidRPr="00BC5EE9">
              <w:rPr>
                <w:rFonts w:ascii="Arial" w:hAnsi="Arial" w:cs="Arial"/>
                <w:b/>
                <w:color w:val="FFFFFF" w:themeColor="background1"/>
                <w:sz w:val="20"/>
                <w:szCs w:val="20"/>
                <w:lang w:eastAsia="hr-HR"/>
              </w:rPr>
              <w:t>.2025.</w:t>
            </w:r>
          </w:p>
        </w:tc>
        <w:tc>
          <w:tcPr>
            <w:tcW w:w="1557" w:type="dxa"/>
            <w:tcBorders>
              <w:top w:val="single" w:sz="4" w:space="0" w:color="auto"/>
              <w:left w:val="nil"/>
              <w:bottom w:val="single" w:sz="4" w:space="0" w:color="auto"/>
              <w:right w:val="single" w:sz="4" w:space="0" w:color="auto"/>
            </w:tcBorders>
            <w:shd w:val="clear" w:color="auto" w:fill="2E74B5" w:themeFill="accent1" w:themeFillShade="BF"/>
            <w:vAlign w:val="center"/>
            <w:hideMark/>
          </w:tcPr>
          <w:p w14:paraId="5AC48C9D" w14:textId="77777777" w:rsidR="009D3E1F" w:rsidRPr="00BC5EE9" w:rsidRDefault="009D3E1F" w:rsidP="00BC4B67">
            <w:pPr>
              <w:spacing w:line="240" w:lineRule="auto"/>
              <w:jc w:val="center"/>
              <w:rPr>
                <w:rFonts w:ascii="Arial" w:hAnsi="Arial" w:cs="Arial"/>
                <w:b/>
                <w:color w:val="FFFFFF" w:themeColor="background1"/>
                <w:sz w:val="20"/>
                <w:szCs w:val="20"/>
                <w:lang w:eastAsia="hr-HR"/>
              </w:rPr>
            </w:pPr>
            <w:r w:rsidRPr="00BC5EE9">
              <w:rPr>
                <w:rFonts w:ascii="Arial" w:hAnsi="Arial" w:cs="Arial"/>
                <w:b/>
                <w:color w:val="FFFFFF" w:themeColor="background1"/>
                <w:sz w:val="20"/>
                <w:szCs w:val="20"/>
                <w:lang w:eastAsia="hr-HR"/>
              </w:rPr>
              <w:t>Indeks ostvarenja u odnosu na plan</w:t>
            </w:r>
          </w:p>
        </w:tc>
      </w:tr>
      <w:tr w:rsidR="009D3E1F" w:rsidRPr="000965F2" w14:paraId="4E6081D9" w14:textId="77777777" w:rsidTr="0082183C">
        <w:trPr>
          <w:trHeight w:val="265"/>
        </w:trPr>
        <w:tc>
          <w:tcPr>
            <w:tcW w:w="4536"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3144CFB2" w14:textId="77777777" w:rsidR="009D3E1F" w:rsidRPr="00BC5EE9" w:rsidRDefault="009D3E1F" w:rsidP="00BC4B67">
            <w:pPr>
              <w:spacing w:line="240" w:lineRule="auto"/>
              <w:rPr>
                <w:rFonts w:ascii="Arial" w:hAnsi="Arial" w:cs="Arial"/>
                <w:b/>
                <w:sz w:val="18"/>
                <w:szCs w:val="18"/>
                <w:lang w:eastAsia="hr-HR"/>
              </w:rPr>
            </w:pPr>
            <w:r w:rsidRPr="00BC5EE9">
              <w:rPr>
                <w:rFonts w:ascii="Arial" w:hAnsi="Arial" w:cs="Arial"/>
                <w:b/>
                <w:sz w:val="18"/>
                <w:szCs w:val="18"/>
                <w:lang w:eastAsia="hr-HR"/>
              </w:rPr>
              <w:t>UKUPNI RASHODI</w:t>
            </w:r>
          </w:p>
        </w:tc>
        <w:tc>
          <w:tcPr>
            <w:tcW w:w="1706" w:type="dxa"/>
            <w:tcBorders>
              <w:top w:val="nil"/>
              <w:left w:val="nil"/>
              <w:bottom w:val="single" w:sz="4" w:space="0" w:color="auto"/>
              <w:right w:val="single" w:sz="4" w:space="0" w:color="auto"/>
            </w:tcBorders>
            <w:shd w:val="clear" w:color="auto" w:fill="BDD6EE" w:themeFill="accent1" w:themeFillTint="66"/>
            <w:vAlign w:val="center"/>
          </w:tcPr>
          <w:p w14:paraId="37E0A74C" w14:textId="200F33CC" w:rsidR="009D3E1F" w:rsidRPr="00BC5EE9" w:rsidRDefault="00D332C6" w:rsidP="00BC4B67">
            <w:pPr>
              <w:spacing w:line="240" w:lineRule="auto"/>
              <w:jc w:val="right"/>
              <w:rPr>
                <w:rFonts w:ascii="Arial" w:hAnsi="Arial" w:cs="Arial"/>
                <w:b/>
                <w:sz w:val="18"/>
                <w:szCs w:val="18"/>
                <w:lang w:eastAsia="hr-HR"/>
              </w:rPr>
            </w:pPr>
            <w:r w:rsidRPr="00BC5EE9">
              <w:rPr>
                <w:rFonts w:ascii="Arial" w:hAnsi="Arial" w:cs="Arial"/>
                <w:b/>
                <w:sz w:val="18"/>
                <w:szCs w:val="18"/>
                <w:lang w:eastAsia="hr-HR"/>
              </w:rPr>
              <w:t>1.</w:t>
            </w:r>
            <w:r w:rsidR="00BC5EE9">
              <w:rPr>
                <w:rFonts w:ascii="Arial" w:hAnsi="Arial" w:cs="Arial"/>
                <w:b/>
                <w:sz w:val="18"/>
                <w:szCs w:val="18"/>
                <w:lang w:eastAsia="hr-HR"/>
              </w:rPr>
              <w:t>726.606,64</w:t>
            </w:r>
            <w:r w:rsidR="009D3E1F" w:rsidRPr="00BC5EE9">
              <w:rPr>
                <w:rFonts w:ascii="Arial" w:hAnsi="Arial" w:cs="Arial"/>
                <w:b/>
                <w:sz w:val="18"/>
                <w:szCs w:val="18"/>
                <w:lang w:eastAsia="hr-HR"/>
              </w:rPr>
              <w:t xml:space="preserve"> €</w:t>
            </w:r>
          </w:p>
        </w:tc>
        <w:tc>
          <w:tcPr>
            <w:tcW w:w="1860" w:type="dxa"/>
            <w:tcBorders>
              <w:top w:val="nil"/>
              <w:left w:val="nil"/>
              <w:bottom w:val="single" w:sz="4" w:space="0" w:color="auto"/>
              <w:right w:val="single" w:sz="4" w:space="0" w:color="auto"/>
            </w:tcBorders>
            <w:shd w:val="clear" w:color="auto" w:fill="BDD6EE" w:themeFill="accent1" w:themeFillTint="66"/>
            <w:vAlign w:val="center"/>
          </w:tcPr>
          <w:p w14:paraId="407EDAF6" w14:textId="3634D3DF" w:rsidR="009D3E1F" w:rsidRPr="00BC5EE9" w:rsidRDefault="00D332C6" w:rsidP="00BC4B67">
            <w:pPr>
              <w:spacing w:line="240" w:lineRule="auto"/>
              <w:jc w:val="right"/>
              <w:rPr>
                <w:rFonts w:ascii="Arial" w:hAnsi="Arial" w:cs="Arial"/>
                <w:b/>
                <w:sz w:val="18"/>
                <w:szCs w:val="18"/>
                <w:lang w:eastAsia="hr-HR"/>
              </w:rPr>
            </w:pPr>
            <w:r w:rsidRPr="00BC5EE9">
              <w:rPr>
                <w:rFonts w:ascii="Arial" w:hAnsi="Arial" w:cs="Arial"/>
                <w:b/>
                <w:sz w:val="18"/>
                <w:szCs w:val="18"/>
                <w:lang w:eastAsia="hr-HR"/>
              </w:rPr>
              <w:t>1</w:t>
            </w:r>
            <w:r w:rsidR="00BC5EE9">
              <w:rPr>
                <w:rFonts w:ascii="Arial" w:hAnsi="Arial" w:cs="Arial"/>
                <w:b/>
                <w:sz w:val="18"/>
                <w:szCs w:val="18"/>
                <w:lang w:eastAsia="hr-HR"/>
              </w:rPr>
              <w:t>659.402,64</w:t>
            </w:r>
            <w:r w:rsidR="009D3E1F" w:rsidRPr="00BC5EE9">
              <w:rPr>
                <w:rFonts w:ascii="Arial" w:hAnsi="Arial" w:cs="Arial"/>
                <w:b/>
                <w:sz w:val="18"/>
                <w:szCs w:val="18"/>
                <w:lang w:eastAsia="hr-HR"/>
              </w:rPr>
              <w:t xml:space="preserve"> €</w:t>
            </w:r>
          </w:p>
        </w:tc>
        <w:tc>
          <w:tcPr>
            <w:tcW w:w="1557" w:type="dxa"/>
            <w:tcBorders>
              <w:top w:val="nil"/>
              <w:left w:val="nil"/>
              <w:bottom w:val="single" w:sz="4" w:space="0" w:color="auto"/>
              <w:right w:val="single" w:sz="4" w:space="0" w:color="auto"/>
            </w:tcBorders>
            <w:shd w:val="clear" w:color="auto" w:fill="BDD6EE" w:themeFill="accent1" w:themeFillTint="66"/>
            <w:vAlign w:val="center"/>
          </w:tcPr>
          <w:p w14:paraId="5DA2ECBA" w14:textId="5A24B3D2" w:rsidR="009D3E1F" w:rsidRPr="00BC5EE9" w:rsidRDefault="00A9103E" w:rsidP="00BC4B67">
            <w:pPr>
              <w:spacing w:line="240" w:lineRule="auto"/>
              <w:jc w:val="right"/>
              <w:rPr>
                <w:rFonts w:ascii="Arial" w:hAnsi="Arial" w:cs="Arial"/>
                <w:b/>
                <w:sz w:val="18"/>
                <w:szCs w:val="18"/>
                <w:lang w:eastAsia="hr-HR"/>
              </w:rPr>
            </w:pPr>
            <w:r>
              <w:rPr>
                <w:rFonts w:ascii="Arial" w:hAnsi="Arial" w:cs="Arial"/>
                <w:b/>
                <w:sz w:val="18"/>
                <w:szCs w:val="18"/>
                <w:lang w:eastAsia="hr-HR"/>
              </w:rPr>
              <w:t>38,19</w:t>
            </w:r>
            <w:r w:rsidR="009D3E1F" w:rsidRPr="00BC5EE9">
              <w:rPr>
                <w:rFonts w:ascii="Arial" w:hAnsi="Arial" w:cs="Arial"/>
                <w:b/>
                <w:sz w:val="18"/>
                <w:szCs w:val="18"/>
                <w:lang w:eastAsia="hr-HR"/>
              </w:rPr>
              <w:t xml:space="preserve"> %</w:t>
            </w:r>
          </w:p>
        </w:tc>
      </w:tr>
      <w:tr w:rsidR="009D3E1F" w:rsidRPr="000965F2" w14:paraId="2B8F25AF" w14:textId="77777777" w:rsidTr="0082183C">
        <w:trPr>
          <w:trHeight w:val="265"/>
        </w:trPr>
        <w:tc>
          <w:tcPr>
            <w:tcW w:w="4536" w:type="dxa"/>
            <w:tcBorders>
              <w:top w:val="nil"/>
              <w:left w:val="single" w:sz="4" w:space="0" w:color="auto"/>
              <w:bottom w:val="single" w:sz="4" w:space="0" w:color="auto"/>
              <w:right w:val="single" w:sz="4" w:space="0" w:color="auto"/>
            </w:tcBorders>
            <w:noWrap/>
            <w:vAlign w:val="bottom"/>
            <w:hideMark/>
          </w:tcPr>
          <w:p w14:paraId="67623959" w14:textId="77777777" w:rsidR="009D3E1F" w:rsidRPr="00BC5EE9" w:rsidRDefault="009D3E1F" w:rsidP="00BC4B67">
            <w:pPr>
              <w:spacing w:line="240" w:lineRule="auto"/>
              <w:rPr>
                <w:rFonts w:ascii="Arial" w:hAnsi="Arial" w:cs="Arial"/>
                <w:sz w:val="18"/>
                <w:szCs w:val="18"/>
                <w:lang w:eastAsia="hr-HR"/>
              </w:rPr>
            </w:pPr>
            <w:r w:rsidRPr="00BC5EE9">
              <w:rPr>
                <w:rFonts w:ascii="Arial" w:hAnsi="Arial" w:cs="Arial"/>
                <w:sz w:val="18"/>
                <w:szCs w:val="18"/>
                <w:lang w:eastAsia="hr-HR"/>
              </w:rPr>
              <w:t>Rashodi za zaposlene</w:t>
            </w:r>
          </w:p>
        </w:tc>
        <w:tc>
          <w:tcPr>
            <w:tcW w:w="1706" w:type="dxa"/>
            <w:tcBorders>
              <w:top w:val="nil"/>
              <w:left w:val="nil"/>
              <w:bottom w:val="single" w:sz="4" w:space="0" w:color="auto"/>
              <w:right w:val="single" w:sz="4" w:space="0" w:color="auto"/>
            </w:tcBorders>
            <w:noWrap/>
            <w:vAlign w:val="bottom"/>
          </w:tcPr>
          <w:p w14:paraId="3E3EEB2A" w14:textId="6BA16135"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999.057,56 €</w:t>
            </w:r>
          </w:p>
        </w:tc>
        <w:tc>
          <w:tcPr>
            <w:tcW w:w="1860" w:type="dxa"/>
            <w:tcBorders>
              <w:top w:val="nil"/>
              <w:left w:val="nil"/>
              <w:bottom w:val="single" w:sz="4" w:space="0" w:color="auto"/>
              <w:right w:val="single" w:sz="4" w:space="0" w:color="auto"/>
            </w:tcBorders>
            <w:noWrap/>
            <w:vAlign w:val="bottom"/>
          </w:tcPr>
          <w:p w14:paraId="0ED09050" w14:textId="774A54FA"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497.456,26 €</w:t>
            </w:r>
          </w:p>
        </w:tc>
        <w:tc>
          <w:tcPr>
            <w:tcW w:w="1557" w:type="dxa"/>
            <w:tcBorders>
              <w:top w:val="nil"/>
              <w:left w:val="nil"/>
              <w:bottom w:val="single" w:sz="4" w:space="0" w:color="auto"/>
              <w:right w:val="single" w:sz="4" w:space="0" w:color="auto"/>
            </w:tcBorders>
            <w:vAlign w:val="center"/>
          </w:tcPr>
          <w:p w14:paraId="723D0FAC" w14:textId="0E680982"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49,77 %</w:t>
            </w:r>
          </w:p>
        </w:tc>
      </w:tr>
      <w:tr w:rsidR="009D3E1F" w:rsidRPr="000965F2" w14:paraId="4249D4EC" w14:textId="77777777" w:rsidTr="0082183C">
        <w:trPr>
          <w:trHeight w:val="265"/>
        </w:trPr>
        <w:tc>
          <w:tcPr>
            <w:tcW w:w="4536" w:type="dxa"/>
            <w:tcBorders>
              <w:top w:val="nil"/>
              <w:left w:val="single" w:sz="4" w:space="0" w:color="auto"/>
              <w:bottom w:val="single" w:sz="4" w:space="0" w:color="auto"/>
              <w:right w:val="single" w:sz="4" w:space="0" w:color="auto"/>
            </w:tcBorders>
            <w:noWrap/>
            <w:vAlign w:val="bottom"/>
            <w:hideMark/>
          </w:tcPr>
          <w:p w14:paraId="2DA56924" w14:textId="77777777" w:rsidR="009D3E1F" w:rsidRPr="00BC5EE9" w:rsidRDefault="009D3E1F" w:rsidP="00BC4B67">
            <w:pPr>
              <w:spacing w:line="240" w:lineRule="auto"/>
              <w:rPr>
                <w:rFonts w:ascii="Arial" w:hAnsi="Arial" w:cs="Arial"/>
                <w:sz w:val="18"/>
                <w:szCs w:val="18"/>
                <w:lang w:eastAsia="hr-HR"/>
              </w:rPr>
            </w:pPr>
            <w:r w:rsidRPr="00BC5EE9">
              <w:rPr>
                <w:rFonts w:ascii="Arial" w:hAnsi="Arial" w:cs="Arial"/>
                <w:sz w:val="18"/>
                <w:szCs w:val="18"/>
                <w:lang w:eastAsia="hr-HR"/>
              </w:rPr>
              <w:t>Materijalni rashodi</w:t>
            </w:r>
          </w:p>
        </w:tc>
        <w:tc>
          <w:tcPr>
            <w:tcW w:w="1706" w:type="dxa"/>
            <w:tcBorders>
              <w:top w:val="nil"/>
              <w:left w:val="nil"/>
              <w:bottom w:val="single" w:sz="4" w:space="0" w:color="auto"/>
              <w:right w:val="single" w:sz="4" w:space="0" w:color="auto"/>
            </w:tcBorders>
            <w:noWrap/>
            <w:vAlign w:val="bottom"/>
          </w:tcPr>
          <w:p w14:paraId="3DBF5741" w14:textId="635A436B"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264.586,33 €</w:t>
            </w:r>
          </w:p>
        </w:tc>
        <w:tc>
          <w:tcPr>
            <w:tcW w:w="1860" w:type="dxa"/>
            <w:tcBorders>
              <w:top w:val="nil"/>
              <w:left w:val="nil"/>
              <w:bottom w:val="single" w:sz="4" w:space="0" w:color="auto"/>
              <w:right w:val="single" w:sz="4" w:space="0" w:color="auto"/>
            </w:tcBorders>
            <w:noWrap/>
            <w:vAlign w:val="bottom"/>
          </w:tcPr>
          <w:p w14:paraId="708335E5" w14:textId="5BC59691"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69.316,78 €</w:t>
            </w:r>
          </w:p>
        </w:tc>
        <w:tc>
          <w:tcPr>
            <w:tcW w:w="1557" w:type="dxa"/>
            <w:tcBorders>
              <w:top w:val="nil"/>
              <w:left w:val="nil"/>
              <w:bottom w:val="single" w:sz="4" w:space="0" w:color="auto"/>
              <w:right w:val="single" w:sz="4" w:space="0" w:color="auto"/>
            </w:tcBorders>
            <w:vAlign w:val="center"/>
          </w:tcPr>
          <w:p w14:paraId="74B797DC" w14:textId="7B057994"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26,20 %</w:t>
            </w:r>
          </w:p>
        </w:tc>
      </w:tr>
      <w:tr w:rsidR="009D3E1F" w:rsidRPr="000965F2" w14:paraId="62B706C0" w14:textId="77777777" w:rsidTr="0082183C">
        <w:trPr>
          <w:trHeight w:val="258"/>
        </w:trPr>
        <w:tc>
          <w:tcPr>
            <w:tcW w:w="4536" w:type="dxa"/>
            <w:tcBorders>
              <w:top w:val="nil"/>
              <w:left w:val="single" w:sz="4" w:space="0" w:color="auto"/>
              <w:bottom w:val="single" w:sz="4" w:space="0" w:color="auto"/>
              <w:right w:val="single" w:sz="4" w:space="0" w:color="auto"/>
            </w:tcBorders>
            <w:noWrap/>
            <w:vAlign w:val="bottom"/>
            <w:hideMark/>
          </w:tcPr>
          <w:p w14:paraId="257A4145" w14:textId="77777777" w:rsidR="009D3E1F" w:rsidRPr="00BC5EE9" w:rsidRDefault="009D3E1F" w:rsidP="00BC4B67">
            <w:pPr>
              <w:spacing w:line="240" w:lineRule="auto"/>
              <w:rPr>
                <w:rFonts w:ascii="Arial" w:hAnsi="Arial" w:cs="Arial"/>
                <w:sz w:val="18"/>
                <w:szCs w:val="18"/>
                <w:lang w:eastAsia="hr-HR"/>
              </w:rPr>
            </w:pPr>
            <w:r w:rsidRPr="00BC5EE9">
              <w:rPr>
                <w:rFonts w:ascii="Arial" w:hAnsi="Arial" w:cs="Arial"/>
                <w:sz w:val="18"/>
                <w:szCs w:val="18"/>
                <w:lang w:eastAsia="hr-HR"/>
              </w:rPr>
              <w:t>Financijski rashodi</w:t>
            </w:r>
          </w:p>
        </w:tc>
        <w:tc>
          <w:tcPr>
            <w:tcW w:w="1706" w:type="dxa"/>
            <w:tcBorders>
              <w:top w:val="nil"/>
              <w:left w:val="nil"/>
              <w:bottom w:val="single" w:sz="4" w:space="0" w:color="auto"/>
              <w:right w:val="single" w:sz="4" w:space="0" w:color="auto"/>
            </w:tcBorders>
            <w:noWrap/>
            <w:vAlign w:val="bottom"/>
          </w:tcPr>
          <w:p w14:paraId="5E26BE3E" w14:textId="093C29CB"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5,00 €</w:t>
            </w:r>
          </w:p>
        </w:tc>
        <w:tc>
          <w:tcPr>
            <w:tcW w:w="1860" w:type="dxa"/>
            <w:tcBorders>
              <w:top w:val="nil"/>
              <w:left w:val="nil"/>
              <w:bottom w:val="single" w:sz="4" w:space="0" w:color="auto"/>
              <w:right w:val="single" w:sz="4" w:space="0" w:color="auto"/>
            </w:tcBorders>
            <w:noWrap/>
            <w:vAlign w:val="bottom"/>
          </w:tcPr>
          <w:p w14:paraId="0F5D49FC" w14:textId="36F5CB55"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0,00 €</w:t>
            </w:r>
          </w:p>
        </w:tc>
        <w:tc>
          <w:tcPr>
            <w:tcW w:w="1557" w:type="dxa"/>
            <w:tcBorders>
              <w:top w:val="nil"/>
              <w:left w:val="nil"/>
              <w:bottom w:val="single" w:sz="4" w:space="0" w:color="auto"/>
              <w:right w:val="single" w:sz="4" w:space="0" w:color="auto"/>
            </w:tcBorders>
            <w:vAlign w:val="center"/>
          </w:tcPr>
          <w:p w14:paraId="08EC0CE3" w14:textId="28528889"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0,00 %</w:t>
            </w:r>
          </w:p>
        </w:tc>
      </w:tr>
      <w:tr w:rsidR="009D3E1F" w:rsidRPr="000965F2" w14:paraId="2BFE6796" w14:textId="77777777" w:rsidTr="0082183C">
        <w:trPr>
          <w:trHeight w:val="265"/>
        </w:trPr>
        <w:tc>
          <w:tcPr>
            <w:tcW w:w="4536" w:type="dxa"/>
            <w:tcBorders>
              <w:top w:val="nil"/>
              <w:left w:val="single" w:sz="4" w:space="0" w:color="auto"/>
              <w:bottom w:val="single" w:sz="4" w:space="0" w:color="auto"/>
              <w:right w:val="single" w:sz="4" w:space="0" w:color="auto"/>
            </w:tcBorders>
            <w:noWrap/>
            <w:vAlign w:val="bottom"/>
          </w:tcPr>
          <w:p w14:paraId="228AECFC" w14:textId="0359180A" w:rsidR="009D3E1F" w:rsidRPr="00BC5EE9" w:rsidRDefault="009D3E1F" w:rsidP="00BC4B67">
            <w:pPr>
              <w:spacing w:line="240" w:lineRule="auto"/>
              <w:rPr>
                <w:rFonts w:ascii="Arial" w:hAnsi="Arial" w:cs="Arial"/>
                <w:sz w:val="18"/>
                <w:szCs w:val="18"/>
                <w:lang w:eastAsia="hr-HR"/>
              </w:rPr>
            </w:pPr>
            <w:r w:rsidRPr="00BC5EE9">
              <w:rPr>
                <w:rFonts w:ascii="Arial" w:hAnsi="Arial" w:cs="Arial"/>
                <w:sz w:val="18"/>
                <w:szCs w:val="18"/>
                <w:lang w:eastAsia="hr-HR"/>
              </w:rPr>
              <w:t xml:space="preserve">Rashodi za nabavu </w:t>
            </w:r>
            <w:r w:rsidR="0082183C">
              <w:rPr>
                <w:rFonts w:ascii="Arial" w:hAnsi="Arial" w:cs="Arial"/>
                <w:sz w:val="18"/>
                <w:szCs w:val="18"/>
                <w:lang w:eastAsia="hr-HR"/>
              </w:rPr>
              <w:t xml:space="preserve">nefinancijske </w:t>
            </w:r>
            <w:r w:rsidRPr="00BC5EE9">
              <w:rPr>
                <w:rFonts w:ascii="Arial" w:hAnsi="Arial" w:cs="Arial"/>
                <w:sz w:val="18"/>
                <w:szCs w:val="18"/>
                <w:lang w:eastAsia="hr-HR"/>
              </w:rPr>
              <w:t>imovine</w:t>
            </w:r>
          </w:p>
        </w:tc>
        <w:tc>
          <w:tcPr>
            <w:tcW w:w="1706" w:type="dxa"/>
            <w:tcBorders>
              <w:top w:val="nil"/>
              <w:left w:val="nil"/>
              <w:bottom w:val="single" w:sz="4" w:space="0" w:color="auto"/>
              <w:right w:val="single" w:sz="4" w:space="0" w:color="auto"/>
            </w:tcBorders>
            <w:noWrap/>
            <w:vAlign w:val="bottom"/>
          </w:tcPr>
          <w:p w14:paraId="46B25557" w14:textId="3B6F633C"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451.026,75 €</w:t>
            </w:r>
          </w:p>
        </w:tc>
        <w:tc>
          <w:tcPr>
            <w:tcW w:w="1860" w:type="dxa"/>
            <w:tcBorders>
              <w:top w:val="nil"/>
              <w:left w:val="nil"/>
              <w:bottom w:val="single" w:sz="4" w:space="0" w:color="auto"/>
              <w:right w:val="single" w:sz="4" w:space="0" w:color="auto"/>
            </w:tcBorders>
            <w:noWrap/>
            <w:vAlign w:val="bottom"/>
          </w:tcPr>
          <w:p w14:paraId="4280C39F" w14:textId="237BF2A0"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92.242,60 €</w:t>
            </w:r>
          </w:p>
        </w:tc>
        <w:tc>
          <w:tcPr>
            <w:tcW w:w="1557" w:type="dxa"/>
            <w:tcBorders>
              <w:top w:val="nil"/>
              <w:left w:val="nil"/>
              <w:bottom w:val="single" w:sz="4" w:space="0" w:color="auto"/>
              <w:right w:val="single" w:sz="4" w:space="0" w:color="auto"/>
            </w:tcBorders>
            <w:vAlign w:val="center"/>
          </w:tcPr>
          <w:p w14:paraId="60DD7C82" w14:textId="7B4FBBFF"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20,45 %</w:t>
            </w:r>
          </w:p>
        </w:tc>
      </w:tr>
      <w:tr w:rsidR="009D3E1F" w:rsidRPr="000965F2" w14:paraId="4C730A9A" w14:textId="77777777" w:rsidTr="0082183C">
        <w:trPr>
          <w:trHeight w:val="265"/>
        </w:trPr>
        <w:tc>
          <w:tcPr>
            <w:tcW w:w="4536" w:type="dxa"/>
            <w:tcBorders>
              <w:top w:val="nil"/>
              <w:left w:val="single" w:sz="4" w:space="0" w:color="auto"/>
              <w:bottom w:val="single" w:sz="4" w:space="0" w:color="auto"/>
              <w:right w:val="single" w:sz="4" w:space="0" w:color="auto"/>
            </w:tcBorders>
            <w:noWrap/>
            <w:vAlign w:val="bottom"/>
          </w:tcPr>
          <w:p w14:paraId="59D8AF98" w14:textId="77777777" w:rsidR="009D3E1F" w:rsidRPr="00BC5EE9" w:rsidRDefault="009D3E1F" w:rsidP="00BC4B67">
            <w:pPr>
              <w:spacing w:line="240" w:lineRule="auto"/>
              <w:rPr>
                <w:rFonts w:ascii="Arial" w:hAnsi="Arial" w:cs="Arial"/>
                <w:sz w:val="18"/>
                <w:szCs w:val="18"/>
                <w:lang w:eastAsia="hr-HR"/>
              </w:rPr>
            </w:pPr>
            <w:r w:rsidRPr="00BC5EE9">
              <w:rPr>
                <w:rFonts w:ascii="Arial" w:hAnsi="Arial" w:cs="Arial"/>
                <w:sz w:val="18"/>
                <w:szCs w:val="18"/>
                <w:lang w:eastAsia="hr-HR"/>
              </w:rPr>
              <w:t>Naknade građanima i kućanstvima u novcu</w:t>
            </w:r>
          </w:p>
        </w:tc>
        <w:tc>
          <w:tcPr>
            <w:tcW w:w="1706" w:type="dxa"/>
            <w:tcBorders>
              <w:top w:val="nil"/>
              <w:left w:val="nil"/>
              <w:bottom w:val="single" w:sz="4" w:space="0" w:color="auto"/>
              <w:right w:val="single" w:sz="4" w:space="0" w:color="auto"/>
            </w:tcBorders>
            <w:noWrap/>
            <w:vAlign w:val="bottom"/>
          </w:tcPr>
          <w:p w14:paraId="68D54CB5" w14:textId="3DC48D02"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11.110,00 €</w:t>
            </w:r>
          </w:p>
        </w:tc>
        <w:tc>
          <w:tcPr>
            <w:tcW w:w="1860" w:type="dxa"/>
            <w:tcBorders>
              <w:top w:val="nil"/>
              <w:left w:val="nil"/>
              <w:bottom w:val="single" w:sz="4" w:space="0" w:color="auto"/>
              <w:right w:val="single" w:sz="4" w:space="0" w:color="auto"/>
            </w:tcBorders>
            <w:noWrap/>
            <w:vAlign w:val="bottom"/>
          </w:tcPr>
          <w:p w14:paraId="59ECAA92" w14:textId="46BCD99F"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0,00 €</w:t>
            </w:r>
          </w:p>
        </w:tc>
        <w:tc>
          <w:tcPr>
            <w:tcW w:w="1557" w:type="dxa"/>
            <w:tcBorders>
              <w:top w:val="nil"/>
              <w:left w:val="nil"/>
              <w:bottom w:val="single" w:sz="4" w:space="0" w:color="auto"/>
              <w:right w:val="single" w:sz="4" w:space="0" w:color="auto"/>
            </w:tcBorders>
            <w:vAlign w:val="center"/>
          </w:tcPr>
          <w:p w14:paraId="675895AD" w14:textId="1DDF18B0"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0,00 %</w:t>
            </w:r>
          </w:p>
        </w:tc>
      </w:tr>
      <w:tr w:rsidR="009D3E1F" w:rsidRPr="000965F2" w14:paraId="67EDE73B" w14:textId="77777777" w:rsidTr="0082183C">
        <w:trPr>
          <w:trHeight w:val="265"/>
        </w:trPr>
        <w:tc>
          <w:tcPr>
            <w:tcW w:w="4536" w:type="dxa"/>
            <w:tcBorders>
              <w:top w:val="nil"/>
              <w:left w:val="single" w:sz="4" w:space="0" w:color="auto"/>
              <w:bottom w:val="single" w:sz="4" w:space="0" w:color="auto"/>
              <w:right w:val="single" w:sz="4" w:space="0" w:color="auto"/>
            </w:tcBorders>
            <w:noWrap/>
            <w:vAlign w:val="bottom"/>
          </w:tcPr>
          <w:p w14:paraId="746AA057" w14:textId="77777777" w:rsidR="009D3E1F" w:rsidRPr="00BC5EE9" w:rsidRDefault="009D3E1F" w:rsidP="00BC4B67">
            <w:pPr>
              <w:spacing w:line="240" w:lineRule="auto"/>
              <w:rPr>
                <w:rFonts w:ascii="Arial" w:hAnsi="Arial" w:cs="Arial"/>
                <w:sz w:val="18"/>
                <w:szCs w:val="18"/>
                <w:lang w:eastAsia="hr-HR"/>
              </w:rPr>
            </w:pPr>
            <w:r w:rsidRPr="00BC5EE9">
              <w:rPr>
                <w:rFonts w:ascii="Arial" w:hAnsi="Arial" w:cs="Arial"/>
                <w:sz w:val="18"/>
                <w:szCs w:val="18"/>
                <w:lang w:eastAsia="hr-HR"/>
              </w:rPr>
              <w:t>Rashodi za donacije, kazne, naknade šteta</w:t>
            </w:r>
          </w:p>
        </w:tc>
        <w:tc>
          <w:tcPr>
            <w:tcW w:w="1706" w:type="dxa"/>
            <w:tcBorders>
              <w:top w:val="nil"/>
              <w:left w:val="nil"/>
              <w:bottom w:val="single" w:sz="4" w:space="0" w:color="auto"/>
              <w:right w:val="single" w:sz="4" w:space="0" w:color="auto"/>
            </w:tcBorders>
            <w:noWrap/>
            <w:vAlign w:val="bottom"/>
          </w:tcPr>
          <w:p w14:paraId="3996271C" w14:textId="0015E588"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369,00 €</w:t>
            </w:r>
          </w:p>
        </w:tc>
        <w:tc>
          <w:tcPr>
            <w:tcW w:w="1860" w:type="dxa"/>
            <w:tcBorders>
              <w:top w:val="nil"/>
              <w:left w:val="nil"/>
              <w:bottom w:val="single" w:sz="4" w:space="0" w:color="auto"/>
              <w:right w:val="single" w:sz="4" w:space="0" w:color="auto"/>
            </w:tcBorders>
            <w:noWrap/>
            <w:vAlign w:val="bottom"/>
          </w:tcPr>
          <w:p w14:paraId="5067409A" w14:textId="34F07258"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387,00 €</w:t>
            </w:r>
          </w:p>
        </w:tc>
        <w:tc>
          <w:tcPr>
            <w:tcW w:w="1557" w:type="dxa"/>
            <w:tcBorders>
              <w:top w:val="nil"/>
              <w:left w:val="nil"/>
              <w:bottom w:val="single" w:sz="4" w:space="0" w:color="auto"/>
              <w:right w:val="single" w:sz="4" w:space="0" w:color="auto"/>
            </w:tcBorders>
            <w:vAlign w:val="center"/>
          </w:tcPr>
          <w:p w14:paraId="24262F36" w14:textId="48853A10" w:rsidR="009D3E1F" w:rsidRPr="00BC5EE9" w:rsidRDefault="0082183C" w:rsidP="00BC4B67">
            <w:pPr>
              <w:spacing w:line="240" w:lineRule="auto"/>
              <w:jc w:val="right"/>
              <w:rPr>
                <w:rFonts w:ascii="Arial" w:hAnsi="Arial" w:cs="Arial"/>
                <w:sz w:val="18"/>
                <w:szCs w:val="18"/>
                <w:lang w:eastAsia="hr-HR"/>
              </w:rPr>
            </w:pPr>
            <w:r>
              <w:rPr>
                <w:rFonts w:ascii="Arial" w:hAnsi="Arial" w:cs="Arial"/>
                <w:sz w:val="18"/>
                <w:szCs w:val="18"/>
                <w:lang w:eastAsia="hr-HR"/>
              </w:rPr>
              <w:t xml:space="preserve">104,88 </w:t>
            </w:r>
          </w:p>
        </w:tc>
      </w:tr>
    </w:tbl>
    <w:p w14:paraId="7A53BBC2" w14:textId="77777777" w:rsidR="00BC4B67" w:rsidRDefault="00BC4B67" w:rsidP="008534FC">
      <w:pPr>
        <w:spacing w:line="240" w:lineRule="auto"/>
        <w:ind w:firstLine="709"/>
        <w:jc w:val="both"/>
        <w:rPr>
          <w:rFonts w:ascii="Arial" w:hAnsi="Arial" w:cs="Arial"/>
          <w:sz w:val="24"/>
          <w:szCs w:val="24"/>
          <w:shd w:val="clear" w:color="auto" w:fill="FFFFFF"/>
        </w:rPr>
      </w:pPr>
    </w:p>
    <w:p w14:paraId="6F37119E" w14:textId="5DEE02A7" w:rsidR="00BC5EE9" w:rsidRDefault="00BC5EE9" w:rsidP="00BC5EE9">
      <w:pPr>
        <w:spacing w:line="240" w:lineRule="auto"/>
        <w:ind w:firstLine="709"/>
        <w:jc w:val="both"/>
        <w:rPr>
          <w:rFonts w:ascii="Arial" w:hAnsi="Arial" w:cs="Arial"/>
          <w:sz w:val="24"/>
          <w:szCs w:val="24"/>
          <w:shd w:val="clear" w:color="auto" w:fill="FFFFFF"/>
        </w:rPr>
      </w:pPr>
      <w:r w:rsidRPr="00BC5EE9">
        <w:rPr>
          <w:rFonts w:ascii="Arial" w:hAnsi="Arial" w:cs="Arial"/>
          <w:sz w:val="24"/>
          <w:szCs w:val="24"/>
          <w:shd w:val="clear" w:color="auto" w:fill="FFFFFF"/>
        </w:rPr>
        <w:t>Najveći udio u ukupno izvršenim rashodima poslovanja imaju rashodi za zaposlene, što je u skladu s djelatnošću osnovnoškolske ustanove. Slijede materijalni rashodi, dok ostale skupine rashoda nemaju značajniji utjecaj na ukupno poslovanje Škole. Rashodi za nabavu proizvedene dugotrajne imovine odnose se na nabavu opreme za potrebe redovnog rada Škole te na izradu projektne i druge tehničke dokumentacije za projekt izgradnje i dogradnje školske zgrade i sportske dvorane.</w:t>
      </w:r>
      <w:r>
        <w:rPr>
          <w:rFonts w:ascii="Arial" w:hAnsi="Arial" w:cs="Arial"/>
          <w:sz w:val="24"/>
          <w:szCs w:val="24"/>
          <w:shd w:val="clear" w:color="auto" w:fill="FFFFFF"/>
        </w:rPr>
        <w:t xml:space="preserve"> </w:t>
      </w:r>
      <w:r w:rsidRPr="00BC5EE9">
        <w:rPr>
          <w:rFonts w:ascii="Arial" w:hAnsi="Arial" w:cs="Arial"/>
          <w:sz w:val="24"/>
          <w:szCs w:val="24"/>
          <w:shd w:val="clear" w:color="auto" w:fill="FFFFFF"/>
        </w:rPr>
        <w:t>Kod ove skupine rashoda evidentirano je najveće odstupanje između planiranih i izvršenih sredstava. Odstupanje je posljedica činjenice da dio planiranih aktivnosti vezanih uz izradu projektno-tehničke dokumentacije i provedbu daljnjih postupaka u okviru pripreme investicije nije realiziran tijekom izvještajnog razdoblja, već je njihova provedba odgođena i prenesena u nastavak proračunske godine, odnosno u sljedeće izvještajno razdoblje.</w:t>
      </w:r>
      <w:r>
        <w:rPr>
          <w:rFonts w:ascii="Arial" w:hAnsi="Arial" w:cs="Arial"/>
          <w:sz w:val="24"/>
          <w:szCs w:val="24"/>
          <w:shd w:val="clear" w:color="auto" w:fill="FFFFFF"/>
        </w:rPr>
        <w:t xml:space="preserve"> </w:t>
      </w:r>
      <w:r w:rsidRPr="00BC5EE9">
        <w:rPr>
          <w:rFonts w:ascii="Arial" w:hAnsi="Arial" w:cs="Arial"/>
          <w:sz w:val="24"/>
          <w:szCs w:val="24"/>
          <w:shd w:val="clear" w:color="auto" w:fill="FFFFFF"/>
        </w:rPr>
        <w:t>Rashodi za nabavu proizvedene dugotrajne imovine financirani su iz namjenskih sredstava, u skladu s njihovom utvrđenom namjenom.</w:t>
      </w:r>
    </w:p>
    <w:p w14:paraId="36495FBD" w14:textId="77777777" w:rsidR="00331B6D" w:rsidRPr="00BC5EE9" w:rsidRDefault="00331B6D" w:rsidP="00BC5EE9">
      <w:pPr>
        <w:spacing w:line="240" w:lineRule="auto"/>
        <w:ind w:firstLine="709"/>
        <w:jc w:val="both"/>
        <w:rPr>
          <w:rFonts w:ascii="Arial" w:hAnsi="Arial" w:cs="Arial"/>
          <w:sz w:val="24"/>
          <w:szCs w:val="24"/>
          <w:shd w:val="clear" w:color="auto" w:fill="FFFFFF"/>
        </w:rPr>
      </w:pPr>
    </w:p>
    <w:p w14:paraId="6853E3FC" w14:textId="3217E9E7" w:rsidR="00331B6D" w:rsidRDefault="00331B6D" w:rsidP="00331B6D">
      <w:pPr>
        <w:spacing w:before="120" w:line="240" w:lineRule="auto"/>
        <w:rPr>
          <w:rFonts w:ascii="Arial" w:hAnsi="Arial" w:cs="Arial"/>
          <w:b/>
          <w:sz w:val="26"/>
          <w:szCs w:val="26"/>
        </w:rPr>
      </w:pPr>
      <w:r w:rsidRPr="000965F2">
        <w:rPr>
          <w:rFonts w:ascii="Arial" w:hAnsi="Arial" w:cs="Arial"/>
          <w:b/>
          <w:sz w:val="26"/>
          <w:szCs w:val="26"/>
        </w:rPr>
        <w:t>3.</w:t>
      </w:r>
      <w:r>
        <w:rPr>
          <w:rFonts w:ascii="Arial" w:hAnsi="Arial" w:cs="Arial"/>
          <w:b/>
          <w:sz w:val="26"/>
          <w:szCs w:val="26"/>
        </w:rPr>
        <w:t>3</w:t>
      </w:r>
      <w:r w:rsidRPr="000965F2">
        <w:rPr>
          <w:rFonts w:ascii="Arial" w:hAnsi="Arial" w:cs="Arial"/>
          <w:b/>
          <w:sz w:val="26"/>
          <w:szCs w:val="26"/>
        </w:rPr>
        <w:t xml:space="preserve">. Obrazloženje </w:t>
      </w:r>
      <w:r>
        <w:rPr>
          <w:rFonts w:ascii="Arial" w:hAnsi="Arial" w:cs="Arial"/>
          <w:b/>
          <w:sz w:val="26"/>
          <w:szCs w:val="26"/>
        </w:rPr>
        <w:t>posebno</w:t>
      </w:r>
      <w:r w:rsidRPr="000965F2">
        <w:rPr>
          <w:rFonts w:ascii="Arial" w:hAnsi="Arial" w:cs="Arial"/>
          <w:b/>
          <w:sz w:val="26"/>
          <w:szCs w:val="26"/>
        </w:rPr>
        <w:t>g dijela polugodišnjeg izvještaja o izvršenju financijskog plana</w:t>
      </w:r>
    </w:p>
    <w:p w14:paraId="5542852C" w14:textId="77777777" w:rsidR="00331B6D" w:rsidRDefault="00331B6D" w:rsidP="00331B6D">
      <w:pPr>
        <w:spacing w:before="120" w:line="240" w:lineRule="auto"/>
        <w:rPr>
          <w:rFonts w:ascii="Arial" w:hAnsi="Arial" w:cs="Arial"/>
          <w:b/>
          <w:sz w:val="26"/>
          <w:szCs w:val="26"/>
        </w:rPr>
      </w:pPr>
    </w:p>
    <w:p w14:paraId="1C9BE842" w14:textId="7700A4B4" w:rsidR="00331B6D" w:rsidRPr="00331B6D" w:rsidRDefault="00331B6D" w:rsidP="00331B6D">
      <w:pPr>
        <w:spacing w:before="120" w:line="240" w:lineRule="auto"/>
        <w:rPr>
          <w:rFonts w:ascii="Arial" w:hAnsi="Arial" w:cs="Arial"/>
          <w:bCs/>
          <w:sz w:val="24"/>
          <w:szCs w:val="24"/>
        </w:rPr>
      </w:pPr>
      <w:r w:rsidRPr="00331B6D">
        <w:rPr>
          <w:rFonts w:ascii="Arial" w:hAnsi="Arial" w:cs="Arial"/>
          <w:bCs/>
          <w:sz w:val="24"/>
          <w:szCs w:val="24"/>
        </w:rPr>
        <w:t xml:space="preserve">Osnovna škola Antuna Mihanovića </w:t>
      </w:r>
      <w:proofErr w:type="spellStart"/>
      <w:r w:rsidRPr="00331B6D">
        <w:rPr>
          <w:rFonts w:ascii="Arial" w:hAnsi="Arial" w:cs="Arial"/>
          <w:bCs/>
          <w:sz w:val="24"/>
          <w:szCs w:val="24"/>
        </w:rPr>
        <w:t>Petrovsko</w:t>
      </w:r>
      <w:proofErr w:type="spellEnd"/>
      <w:r w:rsidRPr="00331B6D">
        <w:rPr>
          <w:rFonts w:ascii="Arial" w:hAnsi="Arial" w:cs="Arial"/>
          <w:bCs/>
          <w:sz w:val="24"/>
          <w:szCs w:val="24"/>
        </w:rPr>
        <w:t xml:space="preserve"> nije se zaduživala na domaćem i stranom tržištu novaca i kapitala.</w:t>
      </w:r>
    </w:p>
    <w:p w14:paraId="1D5E77A4" w14:textId="77777777" w:rsidR="00827F91" w:rsidRPr="000965F2" w:rsidRDefault="00827F91" w:rsidP="008534FC">
      <w:pPr>
        <w:spacing w:line="240" w:lineRule="auto"/>
        <w:ind w:firstLine="709"/>
        <w:jc w:val="both"/>
        <w:rPr>
          <w:rFonts w:ascii="Arial" w:hAnsi="Arial" w:cs="Arial"/>
        </w:rPr>
      </w:pPr>
    </w:p>
    <w:p w14:paraId="5104E503" w14:textId="77777777" w:rsidR="007F39DB" w:rsidRPr="000965F2" w:rsidRDefault="007F39DB" w:rsidP="00D55C77">
      <w:pPr>
        <w:spacing w:before="120" w:line="240" w:lineRule="auto"/>
        <w:jc w:val="both"/>
        <w:rPr>
          <w:rFonts w:ascii="Arial" w:hAnsi="Arial" w:cs="Arial"/>
        </w:rPr>
      </w:pPr>
    </w:p>
    <w:p w14:paraId="43D27A7B" w14:textId="6E204CD3" w:rsidR="00314A79" w:rsidRPr="009161A9" w:rsidRDefault="00751D04" w:rsidP="00D55C77">
      <w:pPr>
        <w:spacing w:before="120" w:line="240" w:lineRule="auto"/>
        <w:rPr>
          <w:rFonts w:ascii="Arial" w:hAnsi="Arial" w:cs="Arial"/>
          <w:bCs/>
          <w:sz w:val="24"/>
          <w:szCs w:val="24"/>
        </w:rPr>
      </w:pPr>
      <w:r w:rsidRPr="009161A9">
        <w:rPr>
          <w:rFonts w:ascii="Arial" w:hAnsi="Arial" w:cs="Arial"/>
          <w:bCs/>
          <w:sz w:val="24"/>
          <w:szCs w:val="24"/>
        </w:rPr>
        <w:t>U Petrovskom,</w:t>
      </w:r>
      <w:r w:rsidR="003A65BF" w:rsidRPr="009161A9">
        <w:rPr>
          <w:rFonts w:ascii="Arial" w:hAnsi="Arial" w:cs="Arial"/>
          <w:bCs/>
          <w:sz w:val="24"/>
          <w:szCs w:val="24"/>
        </w:rPr>
        <w:t xml:space="preserve"> </w:t>
      </w:r>
      <w:r w:rsidR="009161A9" w:rsidRPr="009161A9">
        <w:rPr>
          <w:rFonts w:ascii="Arial" w:hAnsi="Arial" w:cs="Arial"/>
          <w:bCs/>
          <w:sz w:val="24"/>
          <w:szCs w:val="24"/>
        </w:rPr>
        <w:t>2</w:t>
      </w:r>
      <w:r w:rsidR="00021E35">
        <w:rPr>
          <w:rFonts w:ascii="Arial" w:hAnsi="Arial" w:cs="Arial"/>
          <w:bCs/>
          <w:sz w:val="24"/>
          <w:szCs w:val="24"/>
        </w:rPr>
        <w:t>2</w:t>
      </w:r>
      <w:r w:rsidR="009161A9" w:rsidRPr="009161A9">
        <w:rPr>
          <w:rFonts w:ascii="Arial" w:hAnsi="Arial" w:cs="Arial"/>
          <w:bCs/>
          <w:sz w:val="24"/>
          <w:szCs w:val="24"/>
        </w:rPr>
        <w:t>.07</w:t>
      </w:r>
      <w:r w:rsidR="003A65BF" w:rsidRPr="009161A9">
        <w:rPr>
          <w:rFonts w:ascii="Arial" w:hAnsi="Arial" w:cs="Arial"/>
          <w:bCs/>
          <w:sz w:val="24"/>
          <w:szCs w:val="24"/>
        </w:rPr>
        <w:t>.2026.</w:t>
      </w:r>
    </w:p>
    <w:p w14:paraId="7CB1AB14" w14:textId="17AEA4E9" w:rsidR="00587274" w:rsidRPr="000965F2" w:rsidRDefault="00587274" w:rsidP="00D55C77">
      <w:pPr>
        <w:spacing w:before="120" w:line="240" w:lineRule="auto"/>
        <w:ind w:firstLine="709"/>
        <w:jc w:val="both"/>
        <w:rPr>
          <w:rFonts w:ascii="Arial" w:hAnsi="Arial" w:cs="Arial"/>
          <w:sz w:val="24"/>
          <w:szCs w:val="24"/>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1936"/>
        <w:gridCol w:w="3998"/>
      </w:tblGrid>
      <w:tr w:rsidR="00F83CD3" w:rsidRPr="000965F2" w14:paraId="2D5FB6B0" w14:textId="77777777" w:rsidTr="00EB0B42">
        <w:tc>
          <w:tcPr>
            <w:tcW w:w="3138" w:type="dxa"/>
          </w:tcPr>
          <w:p w14:paraId="46FD1BC5" w14:textId="77777777" w:rsidR="00F83CD3" w:rsidRPr="000965F2" w:rsidRDefault="00F83CD3" w:rsidP="00D55C77">
            <w:pPr>
              <w:spacing w:before="120" w:line="240" w:lineRule="auto"/>
              <w:jc w:val="center"/>
              <w:rPr>
                <w:rFonts w:ascii="Arial" w:hAnsi="Arial" w:cs="Arial"/>
                <w:sz w:val="24"/>
                <w:szCs w:val="24"/>
              </w:rPr>
            </w:pPr>
          </w:p>
        </w:tc>
        <w:tc>
          <w:tcPr>
            <w:tcW w:w="1936" w:type="dxa"/>
          </w:tcPr>
          <w:p w14:paraId="771F37FE" w14:textId="77777777" w:rsidR="00F83CD3" w:rsidRPr="000965F2" w:rsidRDefault="00F83CD3" w:rsidP="00D55C77">
            <w:pPr>
              <w:spacing w:before="120" w:line="240" w:lineRule="auto"/>
              <w:jc w:val="center"/>
              <w:rPr>
                <w:rFonts w:ascii="Arial" w:hAnsi="Arial" w:cs="Arial"/>
                <w:sz w:val="24"/>
                <w:szCs w:val="24"/>
              </w:rPr>
            </w:pPr>
          </w:p>
        </w:tc>
        <w:tc>
          <w:tcPr>
            <w:tcW w:w="3998" w:type="dxa"/>
          </w:tcPr>
          <w:p w14:paraId="03B40CE7" w14:textId="7032A28B" w:rsidR="00F83CD3" w:rsidRPr="000965F2" w:rsidRDefault="009161A9" w:rsidP="00D55C77">
            <w:pPr>
              <w:spacing w:before="120" w:line="240" w:lineRule="auto"/>
              <w:jc w:val="center"/>
              <w:rPr>
                <w:rFonts w:ascii="Arial" w:hAnsi="Arial" w:cs="Arial"/>
                <w:sz w:val="24"/>
                <w:szCs w:val="24"/>
              </w:rPr>
            </w:pPr>
            <w:r>
              <w:rPr>
                <w:rFonts w:ascii="Arial" w:hAnsi="Arial" w:cs="Arial"/>
                <w:sz w:val="24"/>
                <w:szCs w:val="24"/>
              </w:rPr>
              <w:t>Ravnateljica</w:t>
            </w:r>
            <w:r w:rsidR="00F83CD3" w:rsidRPr="000965F2">
              <w:rPr>
                <w:rFonts w:ascii="Arial" w:hAnsi="Arial" w:cs="Arial"/>
                <w:sz w:val="24"/>
                <w:szCs w:val="24"/>
              </w:rPr>
              <w:t>:</w:t>
            </w:r>
          </w:p>
        </w:tc>
      </w:tr>
      <w:tr w:rsidR="00F83CD3" w:rsidRPr="000965F2" w14:paraId="373CD2E9" w14:textId="77777777" w:rsidTr="00EB0B42">
        <w:tc>
          <w:tcPr>
            <w:tcW w:w="3138" w:type="dxa"/>
          </w:tcPr>
          <w:p w14:paraId="4BF03D54" w14:textId="77777777" w:rsidR="00F83CD3" w:rsidRPr="000965F2" w:rsidRDefault="00F83CD3" w:rsidP="00D55C77">
            <w:pPr>
              <w:spacing w:before="120" w:line="240" w:lineRule="auto"/>
              <w:jc w:val="center"/>
              <w:rPr>
                <w:rFonts w:ascii="Arial" w:hAnsi="Arial" w:cs="Arial"/>
                <w:sz w:val="24"/>
                <w:szCs w:val="24"/>
              </w:rPr>
            </w:pPr>
          </w:p>
        </w:tc>
        <w:tc>
          <w:tcPr>
            <w:tcW w:w="1936" w:type="dxa"/>
          </w:tcPr>
          <w:p w14:paraId="5A6D8C9E" w14:textId="77777777" w:rsidR="00F83CD3" w:rsidRPr="000965F2" w:rsidRDefault="00F83CD3" w:rsidP="00D55C77">
            <w:pPr>
              <w:spacing w:before="120" w:line="240" w:lineRule="auto"/>
              <w:jc w:val="center"/>
              <w:rPr>
                <w:rFonts w:ascii="Arial" w:hAnsi="Arial" w:cs="Arial"/>
                <w:sz w:val="24"/>
                <w:szCs w:val="24"/>
              </w:rPr>
            </w:pPr>
          </w:p>
        </w:tc>
        <w:tc>
          <w:tcPr>
            <w:tcW w:w="3998" w:type="dxa"/>
          </w:tcPr>
          <w:p w14:paraId="37B85FB7" w14:textId="418DA034" w:rsidR="00F83CD3" w:rsidRPr="000965F2" w:rsidRDefault="009161A9" w:rsidP="00D55C77">
            <w:pPr>
              <w:spacing w:before="120" w:line="240" w:lineRule="auto"/>
              <w:jc w:val="center"/>
              <w:rPr>
                <w:rFonts w:ascii="Arial" w:hAnsi="Arial" w:cs="Arial"/>
                <w:sz w:val="24"/>
                <w:szCs w:val="24"/>
              </w:rPr>
            </w:pPr>
            <w:r>
              <w:rPr>
                <w:rFonts w:ascii="Arial" w:hAnsi="Arial" w:cs="Arial"/>
                <w:sz w:val="24"/>
                <w:szCs w:val="24"/>
              </w:rPr>
              <w:t xml:space="preserve">Andrijana Osredečki, </w:t>
            </w:r>
            <w:proofErr w:type="spellStart"/>
            <w:r>
              <w:rPr>
                <w:rFonts w:ascii="Arial" w:hAnsi="Arial" w:cs="Arial"/>
                <w:sz w:val="24"/>
                <w:szCs w:val="24"/>
              </w:rPr>
              <w:t>mag.prim.educ</w:t>
            </w:r>
            <w:proofErr w:type="spellEnd"/>
            <w:r>
              <w:rPr>
                <w:rFonts w:ascii="Arial" w:hAnsi="Arial" w:cs="Arial"/>
                <w:sz w:val="24"/>
                <w:szCs w:val="24"/>
              </w:rPr>
              <w:t>.</w:t>
            </w:r>
          </w:p>
        </w:tc>
      </w:tr>
    </w:tbl>
    <w:p w14:paraId="33740FE9" w14:textId="77777777" w:rsidR="003C53C5" w:rsidRPr="000965F2" w:rsidRDefault="003C53C5" w:rsidP="00D55C77">
      <w:pPr>
        <w:spacing w:before="120" w:line="240" w:lineRule="auto"/>
        <w:rPr>
          <w:rFonts w:ascii="Arial" w:hAnsi="Arial" w:cs="Arial"/>
        </w:rPr>
      </w:pPr>
    </w:p>
    <w:sectPr w:rsidR="003C53C5" w:rsidRPr="000965F2" w:rsidSect="00F658D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7CC1B" w14:textId="77777777" w:rsidR="00CA1EB8" w:rsidRDefault="00CA1EB8" w:rsidP="00943062">
      <w:pPr>
        <w:spacing w:line="240" w:lineRule="auto"/>
      </w:pPr>
      <w:r>
        <w:separator/>
      </w:r>
    </w:p>
  </w:endnote>
  <w:endnote w:type="continuationSeparator" w:id="0">
    <w:p w14:paraId="57B945C1" w14:textId="77777777" w:rsidR="00CA1EB8" w:rsidRDefault="00CA1EB8" w:rsidP="009430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5994925"/>
      <w:docPartObj>
        <w:docPartGallery w:val="Page Numbers (Bottom of Page)"/>
        <w:docPartUnique/>
      </w:docPartObj>
    </w:sdtPr>
    <w:sdtContent>
      <w:p w14:paraId="27ED82B9" w14:textId="77777777" w:rsidR="003731C5" w:rsidRDefault="0005065A">
        <w:pPr>
          <w:pStyle w:val="Podnoje"/>
        </w:pPr>
        <w:r>
          <w:rPr>
            <w:noProof/>
          </w:rPr>
          <mc:AlternateContent>
            <mc:Choice Requires="wps">
              <w:drawing>
                <wp:anchor distT="0" distB="0" distL="114300" distR="114300" simplePos="0" relativeHeight="251659264" behindDoc="0" locked="0" layoutInCell="1" allowOverlap="1" wp14:anchorId="2825E753" wp14:editId="51282688">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C5AFEE9" w14:textId="77777777" w:rsidR="003731C5" w:rsidRDefault="003731C5">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825E753" id="Rectangle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C5AFEE9" w14:textId="77777777" w:rsidR="003731C5" w:rsidRDefault="003731C5">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C2D7" w14:textId="77777777" w:rsidR="00CA1EB8" w:rsidRDefault="00CA1EB8" w:rsidP="00943062">
      <w:pPr>
        <w:spacing w:line="240" w:lineRule="auto"/>
      </w:pPr>
      <w:r>
        <w:separator/>
      </w:r>
    </w:p>
  </w:footnote>
  <w:footnote w:type="continuationSeparator" w:id="0">
    <w:p w14:paraId="3E182491" w14:textId="77777777" w:rsidR="00CA1EB8" w:rsidRDefault="00CA1EB8" w:rsidP="009430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07D"/>
    <w:multiLevelType w:val="hybridMultilevel"/>
    <w:tmpl w:val="DC80DA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323E24"/>
    <w:multiLevelType w:val="hybridMultilevel"/>
    <w:tmpl w:val="9BEC3618"/>
    <w:lvl w:ilvl="0" w:tplc="B0B6E3F6">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28075D6D"/>
    <w:multiLevelType w:val="hybridMultilevel"/>
    <w:tmpl w:val="DF30D0C6"/>
    <w:lvl w:ilvl="0" w:tplc="B0B6E3F6">
      <w:start w:val="1"/>
      <w:numFmt w:val="bullet"/>
      <w:lvlText w:val=""/>
      <w:lvlJc w:val="left"/>
      <w:pPr>
        <w:ind w:left="6031"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101CEB"/>
    <w:multiLevelType w:val="hybridMultilevel"/>
    <w:tmpl w:val="C14AB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7B719F8"/>
    <w:multiLevelType w:val="multilevel"/>
    <w:tmpl w:val="CE2A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8251816">
    <w:abstractNumId w:val="0"/>
  </w:num>
  <w:num w:numId="2" w16cid:durableId="1701709738">
    <w:abstractNumId w:val="2"/>
  </w:num>
  <w:num w:numId="3" w16cid:durableId="1427115060">
    <w:abstractNumId w:val="1"/>
  </w:num>
  <w:num w:numId="4" w16cid:durableId="1085036335">
    <w:abstractNumId w:val="4"/>
  </w:num>
  <w:num w:numId="5" w16cid:durableId="579365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C5"/>
    <w:rsid w:val="000162AC"/>
    <w:rsid w:val="00021E35"/>
    <w:rsid w:val="000341B2"/>
    <w:rsid w:val="000466BC"/>
    <w:rsid w:val="0005065A"/>
    <w:rsid w:val="00060FAE"/>
    <w:rsid w:val="00071CD7"/>
    <w:rsid w:val="000965F2"/>
    <w:rsid w:val="000A6B3A"/>
    <w:rsid w:val="000B41DC"/>
    <w:rsid w:val="000B53F7"/>
    <w:rsid w:val="000D7B1A"/>
    <w:rsid w:val="000E13CF"/>
    <w:rsid w:val="00111B7A"/>
    <w:rsid w:val="001607FB"/>
    <w:rsid w:val="00165E0D"/>
    <w:rsid w:val="001734BC"/>
    <w:rsid w:val="00175A2F"/>
    <w:rsid w:val="00190C43"/>
    <w:rsid w:val="001A56EE"/>
    <w:rsid w:val="001C3134"/>
    <w:rsid w:val="001C7D7F"/>
    <w:rsid w:val="001F71D5"/>
    <w:rsid w:val="001F7D43"/>
    <w:rsid w:val="00206B06"/>
    <w:rsid w:val="00213B5B"/>
    <w:rsid w:val="002162A6"/>
    <w:rsid w:val="00236787"/>
    <w:rsid w:val="00251A0B"/>
    <w:rsid w:val="002551E5"/>
    <w:rsid w:val="00287F84"/>
    <w:rsid w:val="00292CC5"/>
    <w:rsid w:val="00292FA3"/>
    <w:rsid w:val="0029673A"/>
    <w:rsid w:val="002C2269"/>
    <w:rsid w:val="002E6841"/>
    <w:rsid w:val="002F4192"/>
    <w:rsid w:val="003031E3"/>
    <w:rsid w:val="00314A79"/>
    <w:rsid w:val="00316B6A"/>
    <w:rsid w:val="00331B6D"/>
    <w:rsid w:val="00343417"/>
    <w:rsid w:val="0036153D"/>
    <w:rsid w:val="003731C5"/>
    <w:rsid w:val="00375C7F"/>
    <w:rsid w:val="003A28DD"/>
    <w:rsid w:val="003A4311"/>
    <w:rsid w:val="003A65BF"/>
    <w:rsid w:val="003C089C"/>
    <w:rsid w:val="003C53C5"/>
    <w:rsid w:val="004001AB"/>
    <w:rsid w:val="004505F6"/>
    <w:rsid w:val="00466FF4"/>
    <w:rsid w:val="004A502D"/>
    <w:rsid w:val="004A7A98"/>
    <w:rsid w:val="004B1F39"/>
    <w:rsid w:val="004B54DE"/>
    <w:rsid w:val="004C744A"/>
    <w:rsid w:val="004F5C3A"/>
    <w:rsid w:val="00517FC9"/>
    <w:rsid w:val="005430F0"/>
    <w:rsid w:val="00553344"/>
    <w:rsid w:val="00556E8F"/>
    <w:rsid w:val="005712FD"/>
    <w:rsid w:val="00587274"/>
    <w:rsid w:val="00591111"/>
    <w:rsid w:val="005A190C"/>
    <w:rsid w:val="005B693F"/>
    <w:rsid w:val="005D5257"/>
    <w:rsid w:val="005E2738"/>
    <w:rsid w:val="005F0461"/>
    <w:rsid w:val="0060255E"/>
    <w:rsid w:val="00611B0A"/>
    <w:rsid w:val="00614CEF"/>
    <w:rsid w:val="006341AB"/>
    <w:rsid w:val="00650C66"/>
    <w:rsid w:val="00670533"/>
    <w:rsid w:val="006718A4"/>
    <w:rsid w:val="006B554C"/>
    <w:rsid w:val="006E5322"/>
    <w:rsid w:val="006F20FD"/>
    <w:rsid w:val="007032B1"/>
    <w:rsid w:val="00703724"/>
    <w:rsid w:val="00711390"/>
    <w:rsid w:val="00713F89"/>
    <w:rsid w:val="007428AC"/>
    <w:rsid w:val="00751D04"/>
    <w:rsid w:val="00761D40"/>
    <w:rsid w:val="00780577"/>
    <w:rsid w:val="00781C36"/>
    <w:rsid w:val="00787043"/>
    <w:rsid w:val="00792005"/>
    <w:rsid w:val="007A33A8"/>
    <w:rsid w:val="007A5549"/>
    <w:rsid w:val="007B1562"/>
    <w:rsid w:val="007B6C00"/>
    <w:rsid w:val="007C57EF"/>
    <w:rsid w:val="007C6263"/>
    <w:rsid w:val="007E30BB"/>
    <w:rsid w:val="007F39DB"/>
    <w:rsid w:val="0081589C"/>
    <w:rsid w:val="0082183C"/>
    <w:rsid w:val="008274A9"/>
    <w:rsid w:val="00827F91"/>
    <w:rsid w:val="00834F6E"/>
    <w:rsid w:val="008441C3"/>
    <w:rsid w:val="008534FC"/>
    <w:rsid w:val="00855618"/>
    <w:rsid w:val="008966DD"/>
    <w:rsid w:val="00900178"/>
    <w:rsid w:val="00900734"/>
    <w:rsid w:val="00910652"/>
    <w:rsid w:val="009161A9"/>
    <w:rsid w:val="0093351A"/>
    <w:rsid w:val="009356F4"/>
    <w:rsid w:val="00936FBF"/>
    <w:rsid w:val="00943062"/>
    <w:rsid w:val="00970A2C"/>
    <w:rsid w:val="009850A4"/>
    <w:rsid w:val="009935BA"/>
    <w:rsid w:val="009B6945"/>
    <w:rsid w:val="009C25EB"/>
    <w:rsid w:val="009D3E1F"/>
    <w:rsid w:val="009D6F3C"/>
    <w:rsid w:val="009F33B0"/>
    <w:rsid w:val="00A006CB"/>
    <w:rsid w:val="00A05963"/>
    <w:rsid w:val="00A22B65"/>
    <w:rsid w:val="00A271E8"/>
    <w:rsid w:val="00A451C4"/>
    <w:rsid w:val="00A45862"/>
    <w:rsid w:val="00A50935"/>
    <w:rsid w:val="00A52DEB"/>
    <w:rsid w:val="00A60FB9"/>
    <w:rsid w:val="00A62EC3"/>
    <w:rsid w:val="00A63878"/>
    <w:rsid w:val="00A9103E"/>
    <w:rsid w:val="00AE1ACF"/>
    <w:rsid w:val="00AE7F91"/>
    <w:rsid w:val="00B05A33"/>
    <w:rsid w:val="00B325F9"/>
    <w:rsid w:val="00B64B8A"/>
    <w:rsid w:val="00B6584B"/>
    <w:rsid w:val="00B941D0"/>
    <w:rsid w:val="00BA1ECF"/>
    <w:rsid w:val="00BA436C"/>
    <w:rsid w:val="00BC4B67"/>
    <w:rsid w:val="00BC5EE9"/>
    <w:rsid w:val="00BE1F6A"/>
    <w:rsid w:val="00BF3299"/>
    <w:rsid w:val="00C12C85"/>
    <w:rsid w:val="00C20F8E"/>
    <w:rsid w:val="00C36472"/>
    <w:rsid w:val="00C4664E"/>
    <w:rsid w:val="00C50461"/>
    <w:rsid w:val="00C563E5"/>
    <w:rsid w:val="00C8052A"/>
    <w:rsid w:val="00CA1EB8"/>
    <w:rsid w:val="00CB4C77"/>
    <w:rsid w:val="00CC3831"/>
    <w:rsid w:val="00CC68F4"/>
    <w:rsid w:val="00CD30CE"/>
    <w:rsid w:val="00CE36F0"/>
    <w:rsid w:val="00D1213D"/>
    <w:rsid w:val="00D154FC"/>
    <w:rsid w:val="00D27F37"/>
    <w:rsid w:val="00D332C6"/>
    <w:rsid w:val="00D35FB1"/>
    <w:rsid w:val="00D45631"/>
    <w:rsid w:val="00D46BB6"/>
    <w:rsid w:val="00D55C77"/>
    <w:rsid w:val="00D929D5"/>
    <w:rsid w:val="00D9515C"/>
    <w:rsid w:val="00DB0299"/>
    <w:rsid w:val="00DD5ED5"/>
    <w:rsid w:val="00DE251F"/>
    <w:rsid w:val="00DE7E39"/>
    <w:rsid w:val="00DF6A04"/>
    <w:rsid w:val="00E22206"/>
    <w:rsid w:val="00E7147E"/>
    <w:rsid w:val="00E71E37"/>
    <w:rsid w:val="00E849A5"/>
    <w:rsid w:val="00E84B99"/>
    <w:rsid w:val="00E84CD7"/>
    <w:rsid w:val="00EB0B42"/>
    <w:rsid w:val="00EC7625"/>
    <w:rsid w:val="00ED5801"/>
    <w:rsid w:val="00EE600C"/>
    <w:rsid w:val="00EF21C4"/>
    <w:rsid w:val="00EF6B0C"/>
    <w:rsid w:val="00F028A3"/>
    <w:rsid w:val="00F17643"/>
    <w:rsid w:val="00F448D1"/>
    <w:rsid w:val="00F658D5"/>
    <w:rsid w:val="00F83CD3"/>
    <w:rsid w:val="00F86942"/>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1B5B"/>
  <w15:docId w15:val="{8BE2E172-06BF-4C9F-8111-6C5C66D46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3C5"/>
    <w:pPr>
      <w:spacing w:after="0" w:line="360"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3C5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43062"/>
    <w:pPr>
      <w:tabs>
        <w:tab w:val="center" w:pos="4536"/>
        <w:tab w:val="right" w:pos="9072"/>
      </w:tabs>
      <w:spacing w:line="240" w:lineRule="auto"/>
    </w:pPr>
  </w:style>
  <w:style w:type="character" w:customStyle="1" w:styleId="ZaglavljeChar">
    <w:name w:val="Zaglavlje Char"/>
    <w:basedOn w:val="Zadanifontodlomka"/>
    <w:link w:val="Zaglavlje"/>
    <w:uiPriority w:val="99"/>
    <w:rsid w:val="00943062"/>
  </w:style>
  <w:style w:type="paragraph" w:styleId="Podnoje">
    <w:name w:val="footer"/>
    <w:basedOn w:val="Normal"/>
    <w:link w:val="PodnojeChar"/>
    <w:uiPriority w:val="99"/>
    <w:unhideWhenUsed/>
    <w:rsid w:val="00943062"/>
    <w:pPr>
      <w:tabs>
        <w:tab w:val="center" w:pos="4536"/>
        <w:tab w:val="right" w:pos="9072"/>
      </w:tabs>
      <w:spacing w:line="240" w:lineRule="auto"/>
    </w:pPr>
  </w:style>
  <w:style w:type="character" w:customStyle="1" w:styleId="PodnojeChar">
    <w:name w:val="Podnožje Char"/>
    <w:basedOn w:val="Zadanifontodlomka"/>
    <w:link w:val="Podnoje"/>
    <w:uiPriority w:val="99"/>
    <w:rsid w:val="00943062"/>
  </w:style>
  <w:style w:type="paragraph" w:styleId="Tekstbalonia">
    <w:name w:val="Balloon Text"/>
    <w:basedOn w:val="Normal"/>
    <w:link w:val="TekstbaloniaChar"/>
    <w:uiPriority w:val="99"/>
    <w:semiHidden/>
    <w:unhideWhenUsed/>
    <w:rsid w:val="0036153D"/>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6153D"/>
    <w:rPr>
      <w:rFonts w:ascii="Segoe UI" w:hAnsi="Segoe UI" w:cs="Segoe UI"/>
      <w:sz w:val="18"/>
      <w:szCs w:val="18"/>
    </w:rPr>
  </w:style>
  <w:style w:type="paragraph" w:styleId="Bezproreda">
    <w:name w:val="No Spacing"/>
    <w:uiPriority w:val="1"/>
    <w:qFormat/>
    <w:rsid w:val="003731C5"/>
    <w:pPr>
      <w:spacing w:after="0" w:line="240" w:lineRule="auto"/>
    </w:pPr>
  </w:style>
  <w:style w:type="paragraph" w:styleId="Odlomakpopisa">
    <w:name w:val="List Paragraph"/>
    <w:basedOn w:val="Normal"/>
    <w:uiPriority w:val="34"/>
    <w:qFormat/>
    <w:rsid w:val="003731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537762">
      <w:bodyDiv w:val="1"/>
      <w:marLeft w:val="0"/>
      <w:marRight w:val="0"/>
      <w:marTop w:val="0"/>
      <w:marBottom w:val="0"/>
      <w:divBdr>
        <w:top w:val="none" w:sz="0" w:space="0" w:color="auto"/>
        <w:left w:val="none" w:sz="0" w:space="0" w:color="auto"/>
        <w:bottom w:val="none" w:sz="0" w:space="0" w:color="auto"/>
        <w:right w:val="none" w:sz="0" w:space="0" w:color="auto"/>
      </w:divBdr>
    </w:div>
    <w:div w:id="505899407">
      <w:bodyDiv w:val="1"/>
      <w:marLeft w:val="0"/>
      <w:marRight w:val="0"/>
      <w:marTop w:val="0"/>
      <w:marBottom w:val="0"/>
      <w:divBdr>
        <w:top w:val="none" w:sz="0" w:space="0" w:color="auto"/>
        <w:left w:val="none" w:sz="0" w:space="0" w:color="auto"/>
        <w:bottom w:val="none" w:sz="0" w:space="0" w:color="auto"/>
        <w:right w:val="none" w:sz="0" w:space="0" w:color="auto"/>
      </w:divBdr>
    </w:div>
    <w:div w:id="618029365">
      <w:bodyDiv w:val="1"/>
      <w:marLeft w:val="0"/>
      <w:marRight w:val="0"/>
      <w:marTop w:val="0"/>
      <w:marBottom w:val="0"/>
      <w:divBdr>
        <w:top w:val="none" w:sz="0" w:space="0" w:color="auto"/>
        <w:left w:val="none" w:sz="0" w:space="0" w:color="auto"/>
        <w:bottom w:val="none" w:sz="0" w:space="0" w:color="auto"/>
        <w:right w:val="none" w:sz="0" w:space="0" w:color="auto"/>
      </w:divBdr>
    </w:div>
    <w:div w:id="1000542621">
      <w:bodyDiv w:val="1"/>
      <w:marLeft w:val="0"/>
      <w:marRight w:val="0"/>
      <w:marTop w:val="0"/>
      <w:marBottom w:val="0"/>
      <w:divBdr>
        <w:top w:val="none" w:sz="0" w:space="0" w:color="auto"/>
        <w:left w:val="none" w:sz="0" w:space="0" w:color="auto"/>
        <w:bottom w:val="none" w:sz="0" w:space="0" w:color="auto"/>
        <w:right w:val="none" w:sz="0" w:space="0" w:color="auto"/>
      </w:divBdr>
    </w:div>
    <w:div w:id="1295524786">
      <w:bodyDiv w:val="1"/>
      <w:marLeft w:val="0"/>
      <w:marRight w:val="0"/>
      <w:marTop w:val="0"/>
      <w:marBottom w:val="0"/>
      <w:divBdr>
        <w:top w:val="none" w:sz="0" w:space="0" w:color="auto"/>
        <w:left w:val="none" w:sz="0" w:space="0" w:color="auto"/>
        <w:bottom w:val="none" w:sz="0" w:space="0" w:color="auto"/>
        <w:right w:val="none" w:sz="0" w:space="0" w:color="auto"/>
      </w:divBdr>
    </w:div>
    <w:div w:id="1442186543">
      <w:bodyDiv w:val="1"/>
      <w:marLeft w:val="0"/>
      <w:marRight w:val="0"/>
      <w:marTop w:val="0"/>
      <w:marBottom w:val="0"/>
      <w:divBdr>
        <w:top w:val="none" w:sz="0" w:space="0" w:color="auto"/>
        <w:left w:val="none" w:sz="0" w:space="0" w:color="auto"/>
        <w:bottom w:val="none" w:sz="0" w:space="0" w:color="auto"/>
        <w:right w:val="none" w:sz="0" w:space="0" w:color="auto"/>
      </w:divBdr>
    </w:div>
    <w:div w:id="1484783736">
      <w:bodyDiv w:val="1"/>
      <w:marLeft w:val="0"/>
      <w:marRight w:val="0"/>
      <w:marTop w:val="0"/>
      <w:marBottom w:val="0"/>
      <w:divBdr>
        <w:top w:val="none" w:sz="0" w:space="0" w:color="auto"/>
        <w:left w:val="none" w:sz="0" w:space="0" w:color="auto"/>
        <w:bottom w:val="none" w:sz="0" w:space="0" w:color="auto"/>
        <w:right w:val="none" w:sz="0" w:space="0" w:color="auto"/>
      </w:divBdr>
    </w:div>
    <w:div w:id="1700739570">
      <w:bodyDiv w:val="1"/>
      <w:marLeft w:val="0"/>
      <w:marRight w:val="0"/>
      <w:marTop w:val="0"/>
      <w:marBottom w:val="0"/>
      <w:divBdr>
        <w:top w:val="none" w:sz="0" w:space="0" w:color="auto"/>
        <w:left w:val="none" w:sz="0" w:space="0" w:color="auto"/>
        <w:bottom w:val="none" w:sz="0" w:space="0" w:color="auto"/>
        <w:right w:val="none" w:sz="0" w:space="0" w:color="auto"/>
      </w:divBdr>
    </w:div>
    <w:div w:id="1743869110">
      <w:bodyDiv w:val="1"/>
      <w:marLeft w:val="0"/>
      <w:marRight w:val="0"/>
      <w:marTop w:val="0"/>
      <w:marBottom w:val="0"/>
      <w:divBdr>
        <w:top w:val="none" w:sz="0" w:space="0" w:color="auto"/>
        <w:left w:val="none" w:sz="0" w:space="0" w:color="auto"/>
        <w:bottom w:val="none" w:sz="0" w:space="0" w:color="auto"/>
        <w:right w:val="none" w:sz="0" w:space="0" w:color="auto"/>
      </w:divBdr>
    </w:div>
    <w:div w:id="200894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492</TotalTime>
  <Pages>5</Pages>
  <Words>1655</Words>
  <Characters>9434</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Škola Petrovsko</dc:creator>
  <cp:lastModifiedBy>Anita Lešković</cp:lastModifiedBy>
  <cp:revision>24</cp:revision>
  <cp:lastPrinted>2026-03-19T10:34:00Z</cp:lastPrinted>
  <dcterms:created xsi:type="dcterms:W3CDTF">2025-07-14T11:50:00Z</dcterms:created>
  <dcterms:modified xsi:type="dcterms:W3CDTF">2026-08-04T09:16:00Z</dcterms:modified>
</cp:coreProperties>
</file>