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0C" w:rsidRDefault="005370D6" w:rsidP="005370D6">
      <w:pPr>
        <w:jc w:val="both"/>
        <w:rPr>
          <w:rFonts w:ascii="Ebrima" w:hAnsi="Ebrima"/>
          <w:sz w:val="24"/>
          <w:szCs w:val="24"/>
        </w:rPr>
      </w:pPr>
      <w:r w:rsidRPr="005370D6">
        <w:rPr>
          <w:rFonts w:ascii="Ebrima" w:hAnsi="Ebrima"/>
          <w:sz w:val="24"/>
          <w:szCs w:val="24"/>
        </w:rPr>
        <w:t>Temeljem čl. 24. Statuta Osnovne škole Antuna Mihanovića Petrovsko, a u vezi s čl. 56. Zakona o proračunu (NN br. 114/21) , na prijedlog ravnateljice , Školski odbor Osnovne škole Antuna Mihanovića Petrovsko na sjednici od 26.4.2023. godine donosi</w:t>
      </w:r>
    </w:p>
    <w:p w:rsidR="005370D6" w:rsidRDefault="005370D6" w:rsidP="005370D6">
      <w:pPr>
        <w:jc w:val="both"/>
        <w:rPr>
          <w:rFonts w:ascii="Ebrima" w:hAnsi="Ebrima"/>
          <w:sz w:val="24"/>
          <w:szCs w:val="24"/>
        </w:rPr>
      </w:pPr>
    </w:p>
    <w:p w:rsidR="005370D6" w:rsidRDefault="005370D6" w:rsidP="005370D6">
      <w:pPr>
        <w:jc w:val="center"/>
        <w:rPr>
          <w:rFonts w:ascii="Ebrima" w:hAnsi="Ebrima"/>
          <w:b/>
          <w:sz w:val="24"/>
          <w:szCs w:val="24"/>
        </w:rPr>
      </w:pPr>
      <w:r w:rsidRPr="005370D6">
        <w:rPr>
          <w:rFonts w:ascii="Ebrima" w:hAnsi="Ebrima"/>
          <w:b/>
          <w:sz w:val="24"/>
          <w:szCs w:val="24"/>
        </w:rPr>
        <w:t>PRAVILN</w:t>
      </w:r>
      <w:r w:rsidR="00B3393F">
        <w:rPr>
          <w:rFonts w:ascii="Ebrima" w:hAnsi="Ebrima"/>
          <w:b/>
          <w:sz w:val="24"/>
          <w:szCs w:val="24"/>
        </w:rPr>
        <w:t>IK O NAČINU KORIŠTENJA NENAMJENS</w:t>
      </w:r>
      <w:r w:rsidRPr="005370D6">
        <w:rPr>
          <w:rFonts w:ascii="Ebrima" w:hAnsi="Ebrima"/>
          <w:b/>
          <w:sz w:val="24"/>
          <w:szCs w:val="24"/>
        </w:rPr>
        <w:t>KIH DONACIJA I VLASTITIH PRIHODA OSNOVNE ŠKOLE ANTUNA MIHANOVIĆA PETROVSKO</w:t>
      </w:r>
    </w:p>
    <w:p w:rsidR="005370D6" w:rsidRDefault="005370D6" w:rsidP="005370D6">
      <w:pPr>
        <w:jc w:val="center"/>
        <w:rPr>
          <w:rFonts w:ascii="Ebrima" w:hAnsi="Ebrima"/>
          <w:b/>
          <w:sz w:val="24"/>
          <w:szCs w:val="24"/>
        </w:rPr>
      </w:pPr>
    </w:p>
    <w:p w:rsidR="005370D6" w:rsidRDefault="005370D6" w:rsidP="005370D6">
      <w:pPr>
        <w:jc w:val="center"/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 xml:space="preserve"> I. OPĆE ODREDBE</w:t>
      </w:r>
    </w:p>
    <w:p w:rsidR="005370D6" w:rsidRPr="005370D6" w:rsidRDefault="005370D6" w:rsidP="005370D6">
      <w:pPr>
        <w:jc w:val="center"/>
        <w:rPr>
          <w:rFonts w:ascii="Ebrima" w:hAnsi="Ebrima"/>
          <w:sz w:val="24"/>
          <w:szCs w:val="24"/>
        </w:rPr>
      </w:pPr>
      <w:r w:rsidRPr="005370D6">
        <w:rPr>
          <w:rFonts w:ascii="Ebrima" w:hAnsi="Ebrima"/>
          <w:sz w:val="24"/>
          <w:szCs w:val="24"/>
        </w:rPr>
        <w:t>Članak 1.</w:t>
      </w:r>
    </w:p>
    <w:p w:rsidR="005370D6" w:rsidRDefault="005370D6" w:rsidP="00B3393F">
      <w:pPr>
        <w:jc w:val="both"/>
        <w:rPr>
          <w:rFonts w:ascii="Ebrima" w:hAnsi="Ebrima"/>
          <w:sz w:val="24"/>
          <w:szCs w:val="24"/>
        </w:rPr>
      </w:pPr>
      <w:r w:rsidRPr="005370D6">
        <w:rPr>
          <w:rFonts w:ascii="Ebrima" w:hAnsi="Ebrima"/>
          <w:sz w:val="24"/>
          <w:szCs w:val="24"/>
        </w:rPr>
        <w:t>Ovim Pravilnikom određuje se način korištenja nenamjenskih donacija i vlastitih</w:t>
      </w:r>
      <w:r>
        <w:rPr>
          <w:rFonts w:ascii="Ebrima" w:hAnsi="Ebrima"/>
          <w:sz w:val="24"/>
          <w:szCs w:val="24"/>
        </w:rPr>
        <w:t xml:space="preserve"> prihoda Osnovne škole Antuna Mihanovića Petrovsko ( u daljnjem tekstu: Škola) ostvarenih obavljanjem poslova na tržištu koji se financiraju iz državnog proračuna te druga pitanja vezana uz korištenje vlastitih prihoda.</w:t>
      </w:r>
    </w:p>
    <w:p w:rsidR="005370D6" w:rsidRDefault="005370D6" w:rsidP="005370D6">
      <w:pPr>
        <w:jc w:val="center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Članak 2.</w:t>
      </w:r>
    </w:p>
    <w:p w:rsidR="005370D6" w:rsidRDefault="005370D6" w:rsidP="00F96B84">
      <w:pPr>
        <w:jc w:val="both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Škola može ostvarivati donacije od fizičkih osoba, neprofitnih organizacija, trgovačkih društava i ostalih subjekata izvan općeg proračuna za koje nije utvrđena njihova namjena.</w:t>
      </w:r>
    </w:p>
    <w:p w:rsidR="005370D6" w:rsidRDefault="005370D6" w:rsidP="005370D6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Vlastiti prihodi iz čl. 1. ovog Pravilnika su prihodi nastali obavljanjem djelatnosti i to:</w:t>
      </w:r>
    </w:p>
    <w:p w:rsidR="005370D6" w:rsidRDefault="005370D6" w:rsidP="005370D6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-iznajmljivanjem prostora i opreme,</w:t>
      </w:r>
    </w:p>
    <w:p w:rsidR="005370D6" w:rsidRDefault="005370D6" w:rsidP="005370D6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-prodajom proizvoda učeničke zadruge,</w:t>
      </w:r>
    </w:p>
    <w:p w:rsidR="005370D6" w:rsidRDefault="005370D6" w:rsidP="005370D6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-obavljanjem ostalih poslova na tržištu u tržišnim uvjetima</w:t>
      </w:r>
      <w:r w:rsidR="00922B07">
        <w:rPr>
          <w:rFonts w:ascii="Ebrima" w:hAnsi="Ebrima"/>
          <w:sz w:val="24"/>
          <w:szCs w:val="24"/>
        </w:rPr>
        <w:t>.</w:t>
      </w:r>
    </w:p>
    <w:p w:rsidR="00922B07" w:rsidRDefault="00922B07" w:rsidP="005370D6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Škola može iznajmiti dio prostora i opreme koji nisu neophodni za nesmetano obavljanje osnovne djelatnosti. Za iznajmljivanje prostora potrebno je prethodno ishoditi suglasnost Školskog  odbora.</w:t>
      </w:r>
    </w:p>
    <w:p w:rsidR="00922B07" w:rsidRDefault="00922B07" w:rsidP="005370D6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Vlastiti prihodi iz st. 1. ovog članka naplaćuju se sukladno proceduri naplate prihoda.</w:t>
      </w:r>
    </w:p>
    <w:p w:rsidR="00604A19" w:rsidRDefault="00604A19" w:rsidP="005370D6">
      <w:pPr>
        <w:rPr>
          <w:rFonts w:ascii="Ebrima" w:hAnsi="Ebrima"/>
          <w:sz w:val="24"/>
          <w:szCs w:val="24"/>
        </w:rPr>
      </w:pPr>
    </w:p>
    <w:p w:rsidR="00604A19" w:rsidRDefault="00604A19" w:rsidP="005370D6">
      <w:pPr>
        <w:rPr>
          <w:rFonts w:ascii="Ebrima" w:hAnsi="Ebrima"/>
          <w:sz w:val="24"/>
          <w:szCs w:val="24"/>
        </w:rPr>
      </w:pPr>
    </w:p>
    <w:p w:rsidR="0014557B" w:rsidRDefault="0014557B" w:rsidP="005370D6">
      <w:pPr>
        <w:rPr>
          <w:rFonts w:ascii="Ebrima" w:hAnsi="Ebrima"/>
          <w:sz w:val="24"/>
          <w:szCs w:val="24"/>
        </w:rPr>
      </w:pPr>
    </w:p>
    <w:p w:rsidR="0014557B" w:rsidRDefault="0014557B" w:rsidP="0014557B">
      <w:pPr>
        <w:jc w:val="center"/>
        <w:rPr>
          <w:rFonts w:ascii="Ebrima" w:hAnsi="Ebrima"/>
          <w:b/>
          <w:sz w:val="24"/>
          <w:szCs w:val="24"/>
        </w:rPr>
      </w:pPr>
      <w:r w:rsidRPr="0014557B">
        <w:rPr>
          <w:rFonts w:ascii="Ebrima" w:hAnsi="Ebrima"/>
          <w:b/>
          <w:sz w:val="24"/>
          <w:szCs w:val="24"/>
        </w:rPr>
        <w:lastRenderedPageBreak/>
        <w:t>II. KORIŠTENJE I RASPODJELA VLASTITIH PRIHODA</w:t>
      </w:r>
    </w:p>
    <w:p w:rsidR="00604A19" w:rsidRDefault="00604A19" w:rsidP="0014557B">
      <w:pPr>
        <w:jc w:val="center"/>
        <w:rPr>
          <w:rFonts w:ascii="Ebrima" w:hAnsi="Ebrima"/>
          <w:b/>
          <w:sz w:val="24"/>
          <w:szCs w:val="24"/>
        </w:rPr>
      </w:pPr>
    </w:p>
    <w:p w:rsidR="00604A19" w:rsidRDefault="00604A19" w:rsidP="0014557B">
      <w:pPr>
        <w:jc w:val="center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Članak 3.</w:t>
      </w:r>
    </w:p>
    <w:p w:rsidR="00604A19" w:rsidRDefault="00604A19" w:rsidP="00604A19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Nenamjenske donacije mogu se koristiti za materijalne i financijske rashode te nabavu opreme.</w:t>
      </w:r>
    </w:p>
    <w:p w:rsidR="00604A19" w:rsidRDefault="00604A19" w:rsidP="00604A19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Navedene donacije ne mogu se koristiti za sponzorstva i donacije. </w:t>
      </w:r>
    </w:p>
    <w:p w:rsidR="00604A19" w:rsidRDefault="00604A19" w:rsidP="00F96B84">
      <w:pPr>
        <w:jc w:val="both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Nenamjensku donaciju donator najavljuje čelniku Škole upućivanjem pisma namjere o vrsti i vrijednosti donacije. Školski odbor na prijedlog ravnatelja/ice donosi odluku o prihvaćanju ili neprihvaćanju donacije.</w:t>
      </w:r>
    </w:p>
    <w:p w:rsidR="00604A19" w:rsidRDefault="00604A19" w:rsidP="00604A19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Ravnatelj/</w:t>
      </w:r>
      <w:proofErr w:type="spellStart"/>
      <w:r>
        <w:rPr>
          <w:rFonts w:ascii="Ebrima" w:hAnsi="Ebrima"/>
          <w:sz w:val="24"/>
          <w:szCs w:val="24"/>
        </w:rPr>
        <w:t>ica</w:t>
      </w:r>
      <w:proofErr w:type="spellEnd"/>
      <w:r>
        <w:rPr>
          <w:rFonts w:ascii="Ebrima" w:hAnsi="Ebrima"/>
          <w:sz w:val="24"/>
          <w:szCs w:val="24"/>
        </w:rPr>
        <w:t xml:space="preserve"> Škole pisanim putem izvješćuje donatora o prihvaćanju ili neprihvaćanju donacije.</w:t>
      </w:r>
    </w:p>
    <w:p w:rsidR="00604A19" w:rsidRDefault="00604A19" w:rsidP="00604A19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U slučaju donošenja odluke o prihvaćanju i načinu korištenja donacije, ravn</w:t>
      </w:r>
      <w:r w:rsidR="00D700FB">
        <w:rPr>
          <w:rFonts w:ascii="Ebrima" w:hAnsi="Ebrima"/>
          <w:sz w:val="24"/>
          <w:szCs w:val="24"/>
        </w:rPr>
        <w:t>a</w:t>
      </w:r>
      <w:r>
        <w:rPr>
          <w:rFonts w:ascii="Ebrima" w:hAnsi="Ebrima"/>
          <w:sz w:val="24"/>
          <w:szCs w:val="24"/>
        </w:rPr>
        <w:t>telj/</w:t>
      </w:r>
      <w:proofErr w:type="spellStart"/>
      <w:r w:rsidR="00D700FB">
        <w:rPr>
          <w:rFonts w:ascii="Ebrima" w:hAnsi="Ebrima"/>
          <w:sz w:val="24"/>
          <w:szCs w:val="24"/>
        </w:rPr>
        <w:t>ica</w:t>
      </w:r>
      <w:proofErr w:type="spellEnd"/>
      <w:r w:rsidR="00D700FB">
        <w:rPr>
          <w:rFonts w:ascii="Ebrima" w:hAnsi="Ebrima"/>
          <w:sz w:val="24"/>
          <w:szCs w:val="24"/>
        </w:rPr>
        <w:t xml:space="preserve"> Škole i donator sklapaju ugovor o donaciji .</w:t>
      </w:r>
    </w:p>
    <w:p w:rsidR="00D700FB" w:rsidRDefault="00D700FB" w:rsidP="00F96B84">
      <w:pPr>
        <w:jc w:val="both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Stjecanje nefinancijske dugotrajne imovine bez naknade, ako bi takvo stjecanje prouzročilo značajnije troškove za stjecatelja, moguće je samo uz prethodnu suglasnost osnivača.</w:t>
      </w:r>
    </w:p>
    <w:p w:rsidR="00604A19" w:rsidRDefault="00604A19" w:rsidP="00604A19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                                                             Članak 4.</w:t>
      </w:r>
    </w:p>
    <w:p w:rsidR="00604A19" w:rsidRDefault="00D700FB" w:rsidP="00F96B84">
      <w:pPr>
        <w:jc w:val="both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Vlastitim prihodima Škola prvenstveno podmiruje pokriće rashoda koji nastaju obavljanjem poslova na temelju kojih su vlastiti prihodi ostvareni.</w:t>
      </w:r>
    </w:p>
    <w:p w:rsidR="00D700FB" w:rsidRDefault="00D700FB" w:rsidP="00F96B84">
      <w:pPr>
        <w:jc w:val="both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Ako su prihodi uplaćeni na žito račun Škole u nižem iznosu od planiranog, mogu se preuzeti ili plaćati obveze do visine uplaćenih, odnosno prenesenih sredstava.</w:t>
      </w:r>
    </w:p>
    <w:p w:rsidR="00D700FB" w:rsidRDefault="00D700FB" w:rsidP="00F96B84">
      <w:pPr>
        <w:jc w:val="both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Ako Škola u bilanci na dan 31. 12. prethodne godine iskazuje manjak prihoda ( iz izvora: vlastiti prihodi) obvezna je vlastite prihode ostvarene u iznosu većem od iznosa potrebnog za pokriće rashoda iz st. 1. ovog članka, rasporediti za pokriće iskazanog manjka.</w:t>
      </w:r>
    </w:p>
    <w:p w:rsidR="00D700FB" w:rsidRDefault="00D700FB" w:rsidP="00F96B84">
      <w:pPr>
        <w:jc w:val="both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Ako su vlastiti prihodi Škole ostvareni u iznosu većem od iznosa potrebnog za podmirivanje rashoda iz st. 1. I 2. Ovog članka, koriste se za materijalne i financijske rashode , vlastito učešće u EU projektima te unapređenje djelatnosti (nabavu nefinancijske imovine).</w:t>
      </w:r>
    </w:p>
    <w:p w:rsidR="00891F5B" w:rsidRDefault="00891F5B" w:rsidP="00F96B84">
      <w:pPr>
        <w:jc w:val="both"/>
        <w:rPr>
          <w:rFonts w:ascii="Ebrima" w:hAnsi="Ebrima"/>
          <w:sz w:val="24"/>
          <w:szCs w:val="24"/>
        </w:rPr>
      </w:pPr>
    </w:p>
    <w:p w:rsidR="00891F5B" w:rsidRDefault="00891F5B" w:rsidP="00891F5B">
      <w:pPr>
        <w:jc w:val="center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lastRenderedPageBreak/>
        <w:t>Članak 5.</w:t>
      </w:r>
    </w:p>
    <w:p w:rsidR="00891F5B" w:rsidRDefault="00891F5B" w:rsidP="00891F5B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Vlastiti prihodi mogu se koristiti i u druge svrhe uz prethodnu suglasnost osnivača.</w:t>
      </w:r>
    </w:p>
    <w:p w:rsidR="00891F5B" w:rsidRDefault="00891F5B" w:rsidP="00891F5B">
      <w:pPr>
        <w:rPr>
          <w:rFonts w:ascii="Ebrima" w:hAnsi="Ebrima"/>
          <w:sz w:val="24"/>
          <w:szCs w:val="24"/>
        </w:rPr>
      </w:pPr>
    </w:p>
    <w:p w:rsidR="00891F5B" w:rsidRPr="00DF3172" w:rsidRDefault="00891F5B" w:rsidP="00891F5B">
      <w:pPr>
        <w:jc w:val="center"/>
        <w:rPr>
          <w:rFonts w:ascii="Ebrima" w:hAnsi="Ebrima"/>
          <w:b/>
          <w:sz w:val="24"/>
          <w:szCs w:val="24"/>
        </w:rPr>
      </w:pPr>
      <w:r w:rsidRPr="00DF3172">
        <w:rPr>
          <w:rFonts w:ascii="Ebrima" w:hAnsi="Ebrima"/>
          <w:b/>
          <w:sz w:val="24"/>
          <w:szCs w:val="24"/>
        </w:rPr>
        <w:t>III. PRAĆENJE VLASTITIH PRIHODA I IZVJEŠ</w:t>
      </w:r>
      <w:r w:rsidR="00DF3172" w:rsidRPr="00DF3172">
        <w:rPr>
          <w:rFonts w:ascii="Ebrima" w:hAnsi="Ebrima"/>
          <w:b/>
          <w:sz w:val="24"/>
          <w:szCs w:val="24"/>
        </w:rPr>
        <w:t>ĆIVANJE</w:t>
      </w:r>
    </w:p>
    <w:p w:rsidR="00D700FB" w:rsidRPr="00DF3172" w:rsidRDefault="00D700FB" w:rsidP="00D700FB">
      <w:pPr>
        <w:jc w:val="both"/>
        <w:rPr>
          <w:rFonts w:ascii="Ebrima" w:hAnsi="Ebrima"/>
          <w:b/>
          <w:sz w:val="24"/>
          <w:szCs w:val="24"/>
        </w:rPr>
      </w:pPr>
    </w:p>
    <w:p w:rsidR="0014557B" w:rsidRDefault="00DF3172" w:rsidP="0014557B">
      <w:pPr>
        <w:jc w:val="center"/>
        <w:rPr>
          <w:rFonts w:ascii="Ebrima" w:hAnsi="Ebrima"/>
          <w:sz w:val="24"/>
          <w:szCs w:val="24"/>
        </w:rPr>
      </w:pPr>
      <w:r w:rsidRPr="00DF3172">
        <w:rPr>
          <w:rFonts w:ascii="Ebrima" w:hAnsi="Ebrima"/>
          <w:sz w:val="24"/>
          <w:szCs w:val="24"/>
        </w:rPr>
        <w:t>Članak 6.</w:t>
      </w:r>
    </w:p>
    <w:p w:rsidR="00DF3172" w:rsidRDefault="00D11D85" w:rsidP="00F96B84">
      <w:pPr>
        <w:jc w:val="both"/>
        <w:rPr>
          <w:rFonts w:ascii="Ebrima" w:hAnsi="Ebrima"/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1" locked="0" layoutInCell="0" allowOverlap="1" wp14:anchorId="0926CBB0" wp14:editId="3060D137">
            <wp:simplePos x="0" y="0"/>
            <wp:positionH relativeFrom="page">
              <wp:posOffset>-2918460</wp:posOffset>
            </wp:positionH>
            <wp:positionV relativeFrom="page">
              <wp:posOffset>3979545</wp:posOffset>
            </wp:positionV>
            <wp:extent cx="10680700" cy="755650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0" cy="755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DF3172">
        <w:rPr>
          <w:rFonts w:ascii="Ebrima" w:hAnsi="Ebrima"/>
          <w:sz w:val="24"/>
          <w:szCs w:val="24"/>
        </w:rPr>
        <w:t>Za praćenje i korištenje vlastitih prihoda sukladno posebnim propisima, ovim Pravilnikom i drugim aktima, računovodstvo Škole dužno je osigurati podatke pojedinačno po vrstama prihoda i primitaka, rashoda i izdataka, kao i o stanju  imovine, obveza i izvora prihoda.</w:t>
      </w:r>
    </w:p>
    <w:p w:rsidR="00DF3172" w:rsidRDefault="00DF3172" w:rsidP="00F96B84">
      <w:pPr>
        <w:jc w:val="both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Škola je obvezna o ostvarenju vlastitih prihoda tromjesečno izvještavati proračunski nadležna  tijela kroz sustav lokalne riznice. Uz tromjesečno izvještavanje, nadležno upravno tijelo može zatražiti izvještavanje i u drugim rokovima, a po potrebi i dodatna izvješća vezana uz vlastite prihode,</w:t>
      </w:r>
    </w:p>
    <w:p w:rsidR="00DF3172" w:rsidRDefault="00DF3172" w:rsidP="00DF3172">
      <w:pPr>
        <w:jc w:val="center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Čanak 7.</w:t>
      </w:r>
    </w:p>
    <w:p w:rsidR="00DF3172" w:rsidRDefault="00CB22A1" w:rsidP="00DF3172">
      <w:pPr>
        <w:rPr>
          <w:rFonts w:ascii="Ebrima" w:hAnsi="Ebrima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0376C594" wp14:editId="7E868199">
            <wp:simplePos x="0" y="0"/>
            <wp:positionH relativeFrom="page">
              <wp:posOffset>-811530</wp:posOffset>
            </wp:positionH>
            <wp:positionV relativeFrom="page">
              <wp:posOffset>5629275</wp:posOffset>
            </wp:positionV>
            <wp:extent cx="7556500" cy="106807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172">
        <w:rPr>
          <w:rFonts w:ascii="Ebrima" w:hAnsi="Ebrima"/>
          <w:sz w:val="24"/>
          <w:szCs w:val="24"/>
        </w:rPr>
        <w:t>Ovaj Pravilnik stupa na snagu danom donošenja i objavit će se na mrežnim stranicama Škole.</w:t>
      </w:r>
    </w:p>
    <w:p w:rsidR="00DF3172" w:rsidRPr="00DF3172" w:rsidRDefault="00DF3172" w:rsidP="00DF3172">
      <w:pPr>
        <w:jc w:val="center"/>
        <w:rPr>
          <w:rFonts w:ascii="Ebrima" w:hAnsi="Ebrima"/>
          <w:sz w:val="24"/>
          <w:szCs w:val="24"/>
        </w:rPr>
      </w:pPr>
    </w:p>
    <w:p w:rsidR="0014557B" w:rsidRPr="00DF3172" w:rsidRDefault="00DF3172" w:rsidP="0014557B">
      <w:pPr>
        <w:jc w:val="center"/>
        <w:rPr>
          <w:rFonts w:ascii="Ebrima" w:hAnsi="Ebrima"/>
          <w:b/>
          <w:sz w:val="24"/>
          <w:szCs w:val="24"/>
        </w:rPr>
      </w:pPr>
      <w:r w:rsidRPr="00DF3172">
        <w:rPr>
          <w:rFonts w:ascii="Ebrima" w:hAnsi="Ebrima"/>
          <w:b/>
          <w:sz w:val="24"/>
          <w:szCs w:val="24"/>
        </w:rPr>
        <w:t>PREDSJEDNICA ŠKOLSKOG ODBORA:</w:t>
      </w:r>
    </w:p>
    <w:p w:rsidR="00DF3172" w:rsidRPr="00DF3172" w:rsidRDefault="00DF3172" w:rsidP="0014557B">
      <w:pPr>
        <w:jc w:val="center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Tina Zorko, </w:t>
      </w:r>
      <w:proofErr w:type="spellStart"/>
      <w:r>
        <w:rPr>
          <w:rFonts w:ascii="Ebrima" w:hAnsi="Ebrima"/>
          <w:sz w:val="24"/>
          <w:szCs w:val="24"/>
        </w:rPr>
        <w:t>dipl</w:t>
      </w:r>
      <w:proofErr w:type="spellEnd"/>
      <w:r>
        <w:rPr>
          <w:rFonts w:ascii="Ebrima" w:hAnsi="Ebrima"/>
          <w:sz w:val="24"/>
          <w:szCs w:val="24"/>
        </w:rPr>
        <w:t>,.uč.</w:t>
      </w:r>
    </w:p>
    <w:p w:rsidR="006924CB" w:rsidRPr="006924CB" w:rsidRDefault="006924CB" w:rsidP="006924CB">
      <w:pPr>
        <w:rPr>
          <w:rFonts w:ascii="Ebrima" w:hAnsi="Ebrima"/>
          <w:b/>
          <w:sz w:val="24"/>
          <w:szCs w:val="24"/>
        </w:rPr>
      </w:pPr>
      <w:r w:rsidRPr="006924CB">
        <w:rPr>
          <w:rFonts w:ascii="Ebrima" w:hAnsi="Ebrima"/>
          <w:b/>
          <w:sz w:val="24"/>
          <w:szCs w:val="24"/>
        </w:rPr>
        <w:t xml:space="preserve">KLASA : 011-01/23-01/1 </w:t>
      </w:r>
    </w:p>
    <w:p w:rsidR="006924CB" w:rsidRDefault="00CB22A1" w:rsidP="006924CB">
      <w:pPr>
        <w:rPr>
          <w:rFonts w:ascii="Ebrima" w:hAnsi="Ebrima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 wp14:anchorId="4BFD9C5B" wp14:editId="5B6426CC">
            <wp:simplePos x="0" y="0"/>
            <wp:positionH relativeFrom="page">
              <wp:posOffset>-2383155</wp:posOffset>
            </wp:positionH>
            <wp:positionV relativeFrom="page">
              <wp:posOffset>7762875</wp:posOffset>
            </wp:positionV>
            <wp:extent cx="7556500" cy="1068070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4CB">
        <w:rPr>
          <w:rFonts w:ascii="Ebrima" w:hAnsi="Ebrima"/>
          <w:b/>
          <w:sz w:val="24"/>
          <w:szCs w:val="24"/>
        </w:rPr>
        <w:t>URBROJ: 2140-76-06-23-3</w:t>
      </w:r>
    </w:p>
    <w:p w:rsidR="00443E7A" w:rsidRPr="006924CB" w:rsidRDefault="00443E7A" w:rsidP="006924CB">
      <w:pPr>
        <w:rPr>
          <w:rFonts w:ascii="Ebrima" w:hAnsi="Ebrima"/>
          <w:b/>
          <w:sz w:val="24"/>
          <w:szCs w:val="24"/>
        </w:rPr>
      </w:pPr>
    </w:p>
    <w:p w:rsidR="005370D6" w:rsidRDefault="006924CB" w:rsidP="006924CB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Ovaj Pravilnik objavljen je na  web stranici Škole dana 27. 4. 2023. godine.</w:t>
      </w:r>
    </w:p>
    <w:p w:rsidR="006924CB" w:rsidRPr="006924CB" w:rsidRDefault="006924CB" w:rsidP="006924CB">
      <w:pPr>
        <w:rPr>
          <w:rFonts w:ascii="Ebrima" w:hAnsi="Ebrima"/>
          <w:b/>
          <w:sz w:val="24"/>
          <w:szCs w:val="24"/>
        </w:rPr>
      </w:pPr>
      <w:r w:rsidRPr="006924CB">
        <w:rPr>
          <w:rFonts w:ascii="Ebrima" w:hAnsi="Ebrima"/>
          <w:b/>
          <w:sz w:val="24"/>
          <w:szCs w:val="24"/>
        </w:rPr>
        <w:t>Ravnateljica:</w:t>
      </w:r>
    </w:p>
    <w:p w:rsidR="006924CB" w:rsidRPr="006924CB" w:rsidRDefault="006924CB" w:rsidP="006924CB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Andrijana </w:t>
      </w:r>
      <w:proofErr w:type="spellStart"/>
      <w:r>
        <w:rPr>
          <w:rFonts w:ascii="Ebrima" w:hAnsi="Ebrima"/>
          <w:sz w:val="24"/>
          <w:szCs w:val="24"/>
        </w:rPr>
        <w:t>Osredečki</w:t>
      </w:r>
      <w:proofErr w:type="spellEnd"/>
      <w:r>
        <w:rPr>
          <w:rFonts w:ascii="Ebrima" w:hAnsi="Ebrima"/>
          <w:sz w:val="24"/>
          <w:szCs w:val="24"/>
        </w:rPr>
        <w:t xml:space="preserve">, </w:t>
      </w:r>
      <w:proofErr w:type="spellStart"/>
      <w:r>
        <w:rPr>
          <w:rFonts w:ascii="Ebrima" w:hAnsi="Ebrima"/>
          <w:sz w:val="24"/>
          <w:szCs w:val="24"/>
        </w:rPr>
        <w:t>mag</w:t>
      </w:r>
      <w:proofErr w:type="spellEnd"/>
      <w:r>
        <w:rPr>
          <w:rFonts w:ascii="Ebrima" w:hAnsi="Ebrima"/>
          <w:sz w:val="24"/>
          <w:szCs w:val="24"/>
        </w:rPr>
        <w:t xml:space="preserve">. </w:t>
      </w:r>
      <w:proofErr w:type="spellStart"/>
      <w:r>
        <w:rPr>
          <w:rFonts w:ascii="Ebrima" w:hAnsi="Ebrima"/>
          <w:sz w:val="24"/>
          <w:szCs w:val="24"/>
        </w:rPr>
        <w:t>prim.educ</w:t>
      </w:r>
      <w:proofErr w:type="spellEnd"/>
      <w:r>
        <w:rPr>
          <w:rFonts w:ascii="Ebrima" w:hAnsi="Ebrima"/>
          <w:sz w:val="24"/>
          <w:szCs w:val="24"/>
        </w:rPr>
        <w:t>.</w:t>
      </w:r>
    </w:p>
    <w:sectPr w:rsidR="006924CB" w:rsidRPr="006924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92C" w:rsidRDefault="003B292C" w:rsidP="0014557B">
      <w:pPr>
        <w:spacing w:after="0" w:line="240" w:lineRule="auto"/>
      </w:pPr>
      <w:r>
        <w:separator/>
      </w:r>
    </w:p>
  </w:endnote>
  <w:endnote w:type="continuationSeparator" w:id="0">
    <w:p w:rsidR="003B292C" w:rsidRDefault="003B292C" w:rsidP="0014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292631"/>
      <w:docPartObj>
        <w:docPartGallery w:val="Page Numbers (Bottom of Page)"/>
        <w:docPartUnique/>
      </w:docPartObj>
    </w:sdtPr>
    <w:sdtEndPr/>
    <w:sdtContent>
      <w:p w:rsidR="00891F5B" w:rsidRDefault="00891F5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D85">
          <w:rPr>
            <w:noProof/>
          </w:rPr>
          <w:t>3</w:t>
        </w:r>
        <w:r>
          <w:fldChar w:fldCharType="end"/>
        </w:r>
      </w:p>
    </w:sdtContent>
  </w:sdt>
  <w:p w:rsidR="00891F5B" w:rsidRDefault="00891F5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92C" w:rsidRDefault="003B292C" w:rsidP="0014557B">
      <w:pPr>
        <w:spacing w:after="0" w:line="240" w:lineRule="auto"/>
      </w:pPr>
      <w:r>
        <w:separator/>
      </w:r>
    </w:p>
  </w:footnote>
  <w:footnote w:type="continuationSeparator" w:id="0">
    <w:p w:rsidR="003B292C" w:rsidRDefault="003B292C" w:rsidP="00145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D6"/>
    <w:rsid w:val="0014557B"/>
    <w:rsid w:val="003B292C"/>
    <w:rsid w:val="00443E7A"/>
    <w:rsid w:val="005370D6"/>
    <w:rsid w:val="00604A19"/>
    <w:rsid w:val="006924CB"/>
    <w:rsid w:val="00891F5B"/>
    <w:rsid w:val="00922B07"/>
    <w:rsid w:val="00B3393F"/>
    <w:rsid w:val="00B42522"/>
    <w:rsid w:val="00CB22A1"/>
    <w:rsid w:val="00D11D85"/>
    <w:rsid w:val="00D700FB"/>
    <w:rsid w:val="00DF3172"/>
    <w:rsid w:val="00EC7D0C"/>
    <w:rsid w:val="00F9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45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557B"/>
  </w:style>
  <w:style w:type="paragraph" w:styleId="Podnoje">
    <w:name w:val="footer"/>
    <w:basedOn w:val="Normal"/>
    <w:link w:val="PodnojeChar"/>
    <w:uiPriority w:val="99"/>
    <w:unhideWhenUsed/>
    <w:rsid w:val="00145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557B"/>
  </w:style>
  <w:style w:type="paragraph" w:styleId="Tekstbalonia">
    <w:name w:val="Balloon Text"/>
    <w:basedOn w:val="Normal"/>
    <w:link w:val="TekstbaloniaChar"/>
    <w:uiPriority w:val="99"/>
    <w:semiHidden/>
    <w:unhideWhenUsed/>
    <w:rsid w:val="00D1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1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45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557B"/>
  </w:style>
  <w:style w:type="paragraph" w:styleId="Podnoje">
    <w:name w:val="footer"/>
    <w:basedOn w:val="Normal"/>
    <w:link w:val="PodnojeChar"/>
    <w:uiPriority w:val="99"/>
    <w:unhideWhenUsed/>
    <w:rsid w:val="00145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557B"/>
  </w:style>
  <w:style w:type="paragraph" w:styleId="Tekstbalonia">
    <w:name w:val="Balloon Text"/>
    <w:basedOn w:val="Normal"/>
    <w:link w:val="TekstbaloniaChar"/>
    <w:uiPriority w:val="99"/>
    <w:semiHidden/>
    <w:unhideWhenUsed/>
    <w:rsid w:val="00D1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1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9</cp:revision>
  <dcterms:created xsi:type="dcterms:W3CDTF">2023-04-26T07:28:00Z</dcterms:created>
  <dcterms:modified xsi:type="dcterms:W3CDTF">2023-04-27T09:30:00Z</dcterms:modified>
</cp:coreProperties>
</file>